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4EBB0B">
      <w:pPr>
        <w:widowControl/>
        <w:spacing w:line="360" w:lineRule="auto"/>
        <w:jc w:val="center"/>
        <w:rPr>
          <w:rFonts w:ascii="宋体" w:hAnsi="宋体" w:cs="宋体"/>
          <w:b/>
          <w:bCs/>
          <w:sz w:val="30"/>
          <w:szCs w:val="30"/>
        </w:rPr>
      </w:pPr>
    </w:p>
    <w:p w14:paraId="33B78EC4">
      <w:pPr>
        <w:pStyle w:val="30"/>
        <w:spacing w:line="360" w:lineRule="auto"/>
        <w:rPr>
          <w:rFonts w:ascii="宋体" w:hAnsi="宋体" w:cs="宋体"/>
          <w:b/>
          <w:bCs/>
          <w:sz w:val="30"/>
          <w:szCs w:val="30"/>
        </w:rPr>
      </w:pPr>
    </w:p>
    <w:p w14:paraId="7148F22E">
      <w:pPr>
        <w:pStyle w:val="30"/>
        <w:spacing w:line="360" w:lineRule="auto"/>
        <w:rPr>
          <w:rFonts w:ascii="宋体" w:hAnsi="宋体" w:cs="宋体"/>
          <w:b/>
          <w:bCs/>
          <w:sz w:val="30"/>
          <w:szCs w:val="30"/>
        </w:rPr>
      </w:pPr>
      <w:bookmarkStart w:id="158" w:name="_GoBack"/>
      <w:bookmarkEnd w:id="158"/>
    </w:p>
    <w:p w14:paraId="67615764">
      <w:pPr>
        <w:spacing w:line="360" w:lineRule="auto"/>
        <w:jc w:val="center"/>
        <w:rPr>
          <w:rFonts w:ascii="宋体" w:hAnsi="宋体" w:cs="宋体"/>
          <w:b/>
          <w:bCs/>
          <w:sz w:val="48"/>
          <w:szCs w:val="48"/>
        </w:rPr>
      </w:pPr>
      <w:r>
        <w:rPr>
          <w:rFonts w:hint="eastAsia" w:ascii="宋体" w:hAnsi="宋体" w:cs="宋体"/>
          <w:b/>
          <w:bCs/>
          <w:sz w:val="48"/>
          <w:szCs w:val="48"/>
        </w:rPr>
        <w:t>中闽能源股份有限公司</w:t>
      </w:r>
    </w:p>
    <w:p w14:paraId="6DE3BACA">
      <w:pPr>
        <w:spacing w:line="360" w:lineRule="auto"/>
        <w:jc w:val="center"/>
        <w:rPr>
          <w:rFonts w:ascii="宋体" w:hAnsi="宋体" w:cs="宋体"/>
          <w:b/>
          <w:bCs/>
          <w:sz w:val="48"/>
          <w:szCs w:val="48"/>
        </w:rPr>
      </w:pPr>
      <w:r>
        <w:rPr>
          <w:rFonts w:hint="eastAsia" w:ascii="宋体" w:hAnsi="宋体" w:cs="宋体"/>
          <w:b/>
          <w:bCs/>
          <w:sz w:val="48"/>
          <w:szCs w:val="48"/>
        </w:rPr>
        <w:t>打印机耗材采购项目</w:t>
      </w:r>
    </w:p>
    <w:p w14:paraId="190AA9E3">
      <w:pPr>
        <w:pStyle w:val="30"/>
        <w:spacing w:line="360" w:lineRule="auto"/>
        <w:rPr>
          <w:rFonts w:ascii="宋体" w:hAnsi="宋体" w:cs="宋体"/>
        </w:rPr>
      </w:pPr>
    </w:p>
    <w:p w14:paraId="0D041ACA">
      <w:pPr>
        <w:pStyle w:val="30"/>
        <w:spacing w:line="360" w:lineRule="auto"/>
        <w:rPr>
          <w:rFonts w:ascii="宋体" w:hAnsi="宋体" w:cs="宋体"/>
        </w:rPr>
      </w:pPr>
    </w:p>
    <w:p w14:paraId="406E8069">
      <w:pPr>
        <w:pStyle w:val="30"/>
        <w:spacing w:line="360" w:lineRule="auto"/>
        <w:rPr>
          <w:rFonts w:ascii="宋体" w:hAnsi="宋体" w:cs="宋体"/>
        </w:rPr>
      </w:pPr>
    </w:p>
    <w:p w14:paraId="634B6D12">
      <w:pPr>
        <w:spacing w:line="360" w:lineRule="auto"/>
        <w:jc w:val="center"/>
        <w:rPr>
          <w:rFonts w:ascii="宋体" w:hAnsi="宋体" w:cs="宋体"/>
          <w:b/>
          <w:bCs/>
          <w:sz w:val="72"/>
          <w:szCs w:val="72"/>
        </w:rPr>
      </w:pPr>
      <w:r>
        <w:rPr>
          <w:rFonts w:hint="eastAsia" w:ascii="宋体" w:hAnsi="宋体" w:cs="宋体"/>
          <w:b/>
          <w:bCs/>
          <w:sz w:val="72"/>
          <w:szCs w:val="72"/>
        </w:rPr>
        <w:t>询价文件</w:t>
      </w:r>
    </w:p>
    <w:p w14:paraId="4CD2E307">
      <w:pPr>
        <w:pStyle w:val="30"/>
        <w:spacing w:line="360" w:lineRule="auto"/>
        <w:rPr>
          <w:rFonts w:ascii="宋体" w:hAnsi="宋体" w:cs="宋体"/>
        </w:rPr>
      </w:pPr>
    </w:p>
    <w:p w14:paraId="59AD86B3">
      <w:pPr>
        <w:spacing w:line="360" w:lineRule="auto"/>
        <w:jc w:val="center"/>
        <w:rPr>
          <w:rFonts w:ascii="宋体" w:hAnsi="宋体" w:cs="宋体"/>
          <w:b/>
          <w:bCs/>
          <w:sz w:val="28"/>
          <w:szCs w:val="28"/>
        </w:rPr>
      </w:pPr>
      <w:r>
        <w:rPr>
          <w:rFonts w:hint="eastAsia" w:ascii="宋体" w:hAnsi="宋体" w:cs="宋体"/>
          <w:b/>
          <w:bCs/>
          <w:sz w:val="32"/>
          <w:szCs w:val="32"/>
        </w:rPr>
        <w:t>项目编号：ZMNY-XJ-2026-006</w:t>
      </w:r>
    </w:p>
    <w:p w14:paraId="3765056F">
      <w:pPr>
        <w:spacing w:line="360" w:lineRule="auto"/>
        <w:rPr>
          <w:rFonts w:ascii="宋体" w:hAnsi="宋体" w:cs="宋体"/>
          <w:b/>
          <w:bCs/>
          <w:sz w:val="28"/>
          <w:szCs w:val="28"/>
        </w:rPr>
      </w:pPr>
    </w:p>
    <w:p w14:paraId="00C319EF">
      <w:pPr>
        <w:spacing w:line="360" w:lineRule="auto"/>
        <w:ind w:firstLine="562"/>
        <w:jc w:val="center"/>
        <w:rPr>
          <w:rFonts w:ascii="宋体" w:hAnsi="宋体" w:cs="宋体"/>
          <w:b/>
          <w:bCs/>
          <w:sz w:val="28"/>
          <w:szCs w:val="28"/>
        </w:rPr>
      </w:pPr>
    </w:p>
    <w:p w14:paraId="444AA426">
      <w:pPr>
        <w:spacing w:line="360" w:lineRule="auto"/>
        <w:ind w:firstLine="562"/>
        <w:jc w:val="center"/>
        <w:rPr>
          <w:rFonts w:ascii="宋体" w:hAnsi="宋体" w:cs="宋体"/>
          <w:b/>
          <w:bCs/>
          <w:sz w:val="28"/>
          <w:szCs w:val="28"/>
        </w:rPr>
      </w:pPr>
    </w:p>
    <w:p w14:paraId="47E897C3">
      <w:pPr>
        <w:spacing w:line="360" w:lineRule="auto"/>
        <w:ind w:firstLine="562"/>
        <w:jc w:val="center"/>
        <w:rPr>
          <w:rFonts w:ascii="宋体" w:hAnsi="宋体" w:cs="宋体"/>
          <w:b/>
          <w:bCs/>
          <w:sz w:val="28"/>
          <w:szCs w:val="28"/>
        </w:rPr>
      </w:pPr>
    </w:p>
    <w:p w14:paraId="3E2C507C">
      <w:pPr>
        <w:spacing w:line="360" w:lineRule="auto"/>
        <w:ind w:firstLine="562"/>
        <w:jc w:val="center"/>
        <w:rPr>
          <w:rFonts w:ascii="宋体" w:hAnsi="宋体" w:cs="宋体"/>
          <w:b/>
          <w:bCs/>
          <w:sz w:val="28"/>
          <w:szCs w:val="28"/>
        </w:rPr>
      </w:pPr>
    </w:p>
    <w:p w14:paraId="796A828B">
      <w:pPr>
        <w:spacing w:line="360" w:lineRule="auto"/>
        <w:ind w:firstLine="562"/>
        <w:jc w:val="center"/>
        <w:rPr>
          <w:rFonts w:ascii="宋体" w:hAnsi="宋体" w:cs="宋体"/>
          <w:b/>
          <w:bCs/>
          <w:sz w:val="28"/>
          <w:szCs w:val="28"/>
        </w:rPr>
      </w:pPr>
    </w:p>
    <w:p w14:paraId="0D09E003">
      <w:pPr>
        <w:spacing w:line="360" w:lineRule="auto"/>
        <w:ind w:firstLine="562"/>
        <w:jc w:val="center"/>
        <w:rPr>
          <w:rFonts w:ascii="宋体" w:hAnsi="宋体" w:cs="宋体"/>
          <w:b/>
          <w:bCs/>
          <w:sz w:val="28"/>
          <w:szCs w:val="28"/>
        </w:rPr>
      </w:pPr>
    </w:p>
    <w:p w14:paraId="379CB51C">
      <w:pPr>
        <w:snapToGrid w:val="0"/>
        <w:spacing w:line="360" w:lineRule="auto"/>
        <w:jc w:val="center"/>
        <w:rPr>
          <w:rFonts w:ascii="宋体" w:hAnsi="宋体" w:cs="宋体"/>
          <w:b/>
          <w:bCs/>
          <w:sz w:val="30"/>
          <w:szCs w:val="30"/>
          <w:u w:val="single"/>
        </w:rPr>
      </w:pPr>
      <w:r>
        <w:rPr>
          <w:rFonts w:hint="eastAsia" w:ascii="宋体" w:hAnsi="宋体" w:cs="宋体"/>
          <w:b/>
          <w:bCs/>
          <w:sz w:val="30"/>
          <w:szCs w:val="30"/>
        </w:rPr>
        <w:t>采购人：</w:t>
      </w:r>
      <w:r>
        <w:rPr>
          <w:rFonts w:hint="eastAsia" w:ascii="宋体" w:hAnsi="宋体" w:cs="宋体"/>
          <w:b/>
          <w:bCs/>
          <w:sz w:val="30"/>
          <w:szCs w:val="30"/>
          <w:u w:val="single"/>
        </w:rPr>
        <w:t>中闽能源股份有限公司</w:t>
      </w:r>
    </w:p>
    <w:p w14:paraId="38673543">
      <w:pPr>
        <w:snapToGrid w:val="0"/>
        <w:spacing w:line="360" w:lineRule="auto"/>
        <w:jc w:val="center"/>
        <w:rPr>
          <w:rFonts w:ascii="宋体" w:hAnsi="宋体" w:cs="宋体"/>
          <w:b/>
          <w:bCs/>
          <w:sz w:val="32"/>
          <w:szCs w:val="32"/>
        </w:rPr>
      </w:pPr>
      <w:r>
        <w:rPr>
          <w:rFonts w:hint="eastAsia" w:ascii="宋体" w:hAnsi="宋体" w:cs="宋体"/>
          <w:b/>
          <w:bCs/>
          <w:sz w:val="32"/>
          <w:szCs w:val="32"/>
        </w:rPr>
        <w:t>二○二六年</w:t>
      </w:r>
      <w:r>
        <w:rPr>
          <w:rFonts w:hint="eastAsia" w:ascii="宋体" w:hAnsi="宋体" w:cs="宋体"/>
          <w:b/>
          <w:bCs/>
          <w:sz w:val="32"/>
          <w:szCs w:val="32"/>
          <w:lang w:val="en-US" w:eastAsia="zh-CN"/>
        </w:rPr>
        <w:t xml:space="preserve">  </w:t>
      </w:r>
      <w:r>
        <w:rPr>
          <w:rFonts w:hint="eastAsia" w:ascii="宋体" w:hAnsi="宋体" w:cs="宋体"/>
          <w:b/>
          <w:bCs/>
          <w:sz w:val="32"/>
          <w:szCs w:val="32"/>
        </w:rPr>
        <w:t>月</w:t>
      </w:r>
    </w:p>
    <w:p w14:paraId="225FC05C">
      <w:pPr>
        <w:spacing w:line="360" w:lineRule="auto"/>
        <w:jc w:val="center"/>
        <w:rPr>
          <w:rFonts w:ascii="宋体" w:hAnsi="宋体" w:cs="宋体"/>
          <w:b/>
          <w:sz w:val="32"/>
          <w:szCs w:val="32"/>
        </w:rPr>
        <w:sectPr>
          <w:footerReference r:id="rId3" w:type="default"/>
          <w:pgSz w:w="11907" w:h="16840"/>
          <w:pgMar w:top="1191" w:right="1191" w:bottom="1191" w:left="1191" w:header="851" w:footer="567" w:gutter="284"/>
          <w:pgNumType w:start="1"/>
          <w:cols w:space="720" w:num="1"/>
          <w:docGrid w:linePitch="288" w:charSpace="-3887"/>
        </w:sectPr>
      </w:pPr>
    </w:p>
    <w:p w14:paraId="08E668F1">
      <w:pPr>
        <w:spacing w:line="360" w:lineRule="auto"/>
        <w:jc w:val="center"/>
        <w:rPr>
          <w:rFonts w:ascii="宋体" w:hAnsi="宋体" w:cs="宋体"/>
          <w:b/>
          <w:sz w:val="32"/>
          <w:szCs w:val="32"/>
        </w:rPr>
      </w:pPr>
      <w:r>
        <w:rPr>
          <w:rFonts w:hint="eastAsia" w:ascii="宋体" w:hAnsi="宋体" w:cs="宋体"/>
          <w:b/>
          <w:sz w:val="32"/>
          <w:szCs w:val="32"/>
        </w:rPr>
        <w:t>目   录</w:t>
      </w:r>
    </w:p>
    <w:sdt>
      <w:sdtPr>
        <w:rPr>
          <w:rFonts w:ascii="宋体" w:hAnsi="宋体" w:eastAsia="宋体"/>
          <w:sz w:val="21"/>
        </w:rPr>
        <w:id w:val="147471907"/>
        <w:docPartObj>
          <w:docPartGallery w:val="Table of Contents"/>
          <w:docPartUnique/>
        </w:docPartObj>
      </w:sdtPr>
      <w:sdtEndPr>
        <w:rPr>
          <w:rFonts w:hint="eastAsia" w:asciiTheme="majorEastAsia" w:hAnsiTheme="majorEastAsia" w:eastAsiaTheme="majorEastAsia" w:cstheme="majorEastAsia"/>
          <w:b/>
          <w:bCs/>
          <w:sz w:val="28"/>
          <w:szCs w:val="28"/>
        </w:rPr>
      </w:sdtEndPr>
      <w:sdtContent>
        <w:p w14:paraId="08DD79BA">
          <w:pPr>
            <w:jc w:val="center"/>
          </w:pPr>
        </w:p>
        <w:p w14:paraId="347C8F9A">
          <w:pPr>
            <w:pStyle w:val="309"/>
            <w:tabs>
              <w:tab w:val="right" w:leader="dot" w:pos="9241"/>
            </w:tabs>
            <w:spacing w:line="360" w:lineRule="auto"/>
            <w:rPr>
              <w:rFonts w:hint="eastAsia" w:asciiTheme="majorEastAsia" w:hAnsiTheme="majorEastAsia" w:eastAsiaTheme="majorEastAsia" w:cstheme="majorEastAsia"/>
              <w:b/>
              <w:bCs/>
              <w:sz w:val="28"/>
              <w:szCs w:val="28"/>
            </w:rPr>
          </w:pPr>
          <w:r>
            <w:rPr>
              <w:rFonts w:hint="eastAsia" w:asciiTheme="majorEastAsia" w:hAnsiTheme="majorEastAsia" w:eastAsiaTheme="majorEastAsia" w:cstheme="majorEastAsia"/>
              <w:b/>
              <w:bCs/>
              <w:sz w:val="28"/>
              <w:szCs w:val="28"/>
            </w:rPr>
            <w:fldChar w:fldCharType="begin"/>
          </w:r>
          <w:r>
            <w:rPr>
              <w:rFonts w:hint="eastAsia" w:asciiTheme="majorEastAsia" w:hAnsiTheme="majorEastAsia" w:eastAsiaTheme="majorEastAsia" w:cstheme="majorEastAsia"/>
              <w:b/>
              <w:bCs/>
              <w:sz w:val="28"/>
              <w:szCs w:val="28"/>
            </w:rPr>
            <w:instrText xml:space="preserve"> HYPERLINK \l _Toc14330 </w:instrText>
          </w:r>
          <w:r>
            <w:rPr>
              <w:rFonts w:hint="eastAsia" w:asciiTheme="majorEastAsia" w:hAnsiTheme="majorEastAsia" w:eastAsiaTheme="majorEastAsia" w:cstheme="majorEastAsia"/>
              <w:b/>
              <w:bCs/>
              <w:sz w:val="28"/>
              <w:szCs w:val="28"/>
            </w:rPr>
            <w:fldChar w:fldCharType="separate"/>
          </w:r>
          <w:sdt>
            <w:sdtPr>
              <w:rPr>
                <w:rFonts w:hint="eastAsia" w:asciiTheme="majorEastAsia" w:hAnsiTheme="majorEastAsia" w:eastAsiaTheme="majorEastAsia" w:cstheme="majorEastAsia"/>
                <w:b/>
                <w:bCs/>
                <w:kern w:val="2"/>
                <w:sz w:val="28"/>
                <w:szCs w:val="28"/>
                <w:lang w:val="en-US" w:eastAsia="zh-CN" w:bidi="ar-SA"/>
              </w:rPr>
              <w:id w:val="147454197"/>
              <w:placeholder>
                <w:docPart w:val="{3f73291f-c05e-4e54-a23c-636c6d6fe2b6}"/>
              </w:placeholder>
            </w:sdtPr>
            <w:sdtEndPr>
              <w:rPr>
                <w:rFonts w:hint="eastAsia" w:asciiTheme="majorEastAsia" w:hAnsiTheme="majorEastAsia" w:eastAsiaTheme="majorEastAsia" w:cstheme="majorEastAsia"/>
                <w:b/>
                <w:bCs/>
                <w:kern w:val="2"/>
                <w:sz w:val="28"/>
                <w:szCs w:val="28"/>
                <w:lang w:val="en-US" w:eastAsia="zh-CN" w:bidi="ar-SA"/>
              </w:rPr>
            </w:sdtEndPr>
            <w:sdtContent>
              <w:r>
                <w:rPr>
                  <w:rFonts w:hint="eastAsia" w:asciiTheme="majorEastAsia" w:hAnsiTheme="majorEastAsia" w:eastAsiaTheme="majorEastAsia" w:cstheme="majorEastAsia"/>
                  <w:b/>
                  <w:bCs/>
                  <w:sz w:val="28"/>
                  <w:szCs w:val="28"/>
                </w:rPr>
                <w:t>第一章 询价邀请书</w:t>
              </w:r>
            </w:sdtContent>
          </w:sdt>
          <w:r>
            <w:rPr>
              <w:rFonts w:hint="eastAsia" w:asciiTheme="majorEastAsia" w:hAnsiTheme="majorEastAsia" w:eastAsiaTheme="majorEastAsia" w:cstheme="majorEastAsia"/>
              <w:b/>
              <w:bCs/>
              <w:sz w:val="28"/>
              <w:szCs w:val="28"/>
            </w:rPr>
            <w:tab/>
          </w:r>
          <w:r>
            <w:rPr>
              <w:rFonts w:hint="eastAsia" w:asciiTheme="majorEastAsia" w:hAnsiTheme="majorEastAsia" w:eastAsiaTheme="majorEastAsia" w:cstheme="majorEastAsia"/>
              <w:b/>
              <w:bCs/>
              <w:sz w:val="28"/>
              <w:szCs w:val="28"/>
            </w:rPr>
            <w:t>2</w:t>
          </w:r>
          <w:r>
            <w:rPr>
              <w:rFonts w:hint="eastAsia" w:asciiTheme="majorEastAsia" w:hAnsiTheme="majorEastAsia" w:eastAsiaTheme="majorEastAsia" w:cstheme="majorEastAsia"/>
              <w:b/>
              <w:bCs/>
              <w:sz w:val="28"/>
              <w:szCs w:val="28"/>
            </w:rPr>
            <w:fldChar w:fldCharType="end"/>
          </w:r>
        </w:p>
        <w:p w14:paraId="642C160C">
          <w:pPr>
            <w:pStyle w:val="309"/>
            <w:tabs>
              <w:tab w:val="right" w:leader="dot" w:pos="9241"/>
            </w:tabs>
            <w:spacing w:line="360" w:lineRule="auto"/>
            <w:rPr>
              <w:rFonts w:hint="eastAsia" w:asciiTheme="majorEastAsia" w:hAnsiTheme="majorEastAsia" w:eastAsiaTheme="majorEastAsia" w:cstheme="majorEastAsia"/>
              <w:b/>
              <w:bCs/>
              <w:sz w:val="28"/>
              <w:szCs w:val="28"/>
            </w:rPr>
          </w:pPr>
          <w:r>
            <w:rPr>
              <w:rFonts w:hint="eastAsia" w:asciiTheme="majorEastAsia" w:hAnsiTheme="majorEastAsia" w:eastAsiaTheme="majorEastAsia" w:cstheme="majorEastAsia"/>
              <w:b/>
              <w:bCs/>
              <w:sz w:val="28"/>
              <w:szCs w:val="28"/>
            </w:rPr>
            <w:fldChar w:fldCharType="begin"/>
          </w:r>
          <w:r>
            <w:rPr>
              <w:rFonts w:hint="eastAsia" w:asciiTheme="majorEastAsia" w:hAnsiTheme="majorEastAsia" w:eastAsiaTheme="majorEastAsia" w:cstheme="majorEastAsia"/>
              <w:b/>
              <w:bCs/>
              <w:sz w:val="28"/>
              <w:szCs w:val="28"/>
            </w:rPr>
            <w:instrText xml:space="preserve"> HYPERLINK \l _Toc1042 </w:instrText>
          </w:r>
          <w:r>
            <w:rPr>
              <w:rFonts w:hint="eastAsia" w:asciiTheme="majorEastAsia" w:hAnsiTheme="majorEastAsia" w:eastAsiaTheme="majorEastAsia" w:cstheme="majorEastAsia"/>
              <w:b/>
              <w:bCs/>
              <w:sz w:val="28"/>
              <w:szCs w:val="28"/>
            </w:rPr>
            <w:fldChar w:fldCharType="separate"/>
          </w:r>
          <w:sdt>
            <w:sdtPr>
              <w:rPr>
                <w:rFonts w:hint="eastAsia" w:asciiTheme="majorEastAsia" w:hAnsiTheme="majorEastAsia" w:eastAsiaTheme="majorEastAsia" w:cstheme="majorEastAsia"/>
                <w:b/>
                <w:bCs/>
                <w:kern w:val="2"/>
                <w:sz w:val="28"/>
                <w:szCs w:val="28"/>
                <w:lang w:val="en-US" w:eastAsia="zh-CN" w:bidi="ar-SA"/>
              </w:rPr>
              <w:id w:val="147469508"/>
              <w:placeholder>
                <w:docPart w:val="{79ed322d-8d91-4ba6-9b94-23a6f82cb0a8}"/>
              </w:placeholder>
            </w:sdtPr>
            <w:sdtEndPr>
              <w:rPr>
                <w:rFonts w:hint="eastAsia" w:asciiTheme="majorEastAsia" w:hAnsiTheme="majorEastAsia" w:eastAsiaTheme="majorEastAsia" w:cstheme="majorEastAsia"/>
                <w:b/>
                <w:bCs/>
                <w:kern w:val="2"/>
                <w:sz w:val="28"/>
                <w:szCs w:val="28"/>
                <w:lang w:val="en-US" w:eastAsia="zh-CN" w:bidi="ar-SA"/>
              </w:rPr>
            </w:sdtEndPr>
            <w:sdtContent>
              <w:r>
                <w:rPr>
                  <w:rFonts w:hint="eastAsia" w:asciiTheme="majorEastAsia" w:hAnsiTheme="majorEastAsia" w:eastAsiaTheme="majorEastAsia" w:cstheme="majorEastAsia"/>
                  <w:b/>
                  <w:bCs/>
                  <w:sz w:val="28"/>
                  <w:szCs w:val="28"/>
                </w:rPr>
                <w:t>第二章供应商须知</w:t>
              </w:r>
            </w:sdtContent>
          </w:sdt>
          <w:r>
            <w:rPr>
              <w:rFonts w:hint="eastAsia" w:asciiTheme="majorEastAsia" w:hAnsiTheme="majorEastAsia" w:eastAsiaTheme="majorEastAsia" w:cstheme="majorEastAsia"/>
              <w:b/>
              <w:bCs/>
              <w:sz w:val="28"/>
              <w:szCs w:val="28"/>
            </w:rPr>
            <w:tab/>
          </w:r>
          <w:r>
            <w:rPr>
              <w:rFonts w:hint="eastAsia" w:asciiTheme="majorEastAsia" w:hAnsiTheme="majorEastAsia" w:eastAsiaTheme="majorEastAsia" w:cstheme="majorEastAsia"/>
              <w:b/>
              <w:bCs/>
              <w:sz w:val="28"/>
              <w:szCs w:val="28"/>
            </w:rPr>
            <w:t>2</w:t>
          </w:r>
          <w:r>
            <w:rPr>
              <w:rFonts w:hint="eastAsia" w:asciiTheme="majorEastAsia" w:hAnsiTheme="majorEastAsia" w:eastAsiaTheme="majorEastAsia" w:cstheme="majorEastAsia"/>
              <w:b/>
              <w:bCs/>
              <w:sz w:val="28"/>
              <w:szCs w:val="28"/>
            </w:rPr>
            <w:fldChar w:fldCharType="end"/>
          </w:r>
        </w:p>
        <w:p w14:paraId="4387ADF8">
          <w:pPr>
            <w:pStyle w:val="309"/>
            <w:tabs>
              <w:tab w:val="right" w:leader="dot" w:pos="9241"/>
            </w:tabs>
            <w:spacing w:line="360" w:lineRule="auto"/>
            <w:rPr>
              <w:rFonts w:hint="eastAsia" w:asciiTheme="majorEastAsia" w:hAnsiTheme="majorEastAsia" w:eastAsiaTheme="majorEastAsia" w:cstheme="majorEastAsia"/>
              <w:b/>
              <w:bCs/>
              <w:sz w:val="28"/>
              <w:szCs w:val="28"/>
            </w:rPr>
          </w:pPr>
          <w:r>
            <w:rPr>
              <w:rFonts w:hint="eastAsia" w:asciiTheme="majorEastAsia" w:hAnsiTheme="majorEastAsia" w:eastAsiaTheme="majorEastAsia" w:cstheme="majorEastAsia"/>
              <w:b/>
              <w:bCs/>
              <w:sz w:val="28"/>
              <w:szCs w:val="28"/>
            </w:rPr>
            <w:fldChar w:fldCharType="begin"/>
          </w:r>
          <w:r>
            <w:rPr>
              <w:rFonts w:hint="eastAsia" w:asciiTheme="majorEastAsia" w:hAnsiTheme="majorEastAsia" w:eastAsiaTheme="majorEastAsia" w:cstheme="majorEastAsia"/>
              <w:b/>
              <w:bCs/>
              <w:sz w:val="28"/>
              <w:szCs w:val="28"/>
            </w:rPr>
            <w:instrText xml:space="preserve"> HYPERLINK \l _Toc11043 </w:instrText>
          </w:r>
          <w:r>
            <w:rPr>
              <w:rFonts w:hint="eastAsia" w:asciiTheme="majorEastAsia" w:hAnsiTheme="majorEastAsia" w:eastAsiaTheme="majorEastAsia" w:cstheme="majorEastAsia"/>
              <w:b/>
              <w:bCs/>
              <w:sz w:val="28"/>
              <w:szCs w:val="28"/>
            </w:rPr>
            <w:fldChar w:fldCharType="separate"/>
          </w:r>
          <w:sdt>
            <w:sdtPr>
              <w:rPr>
                <w:rFonts w:hint="eastAsia" w:asciiTheme="majorEastAsia" w:hAnsiTheme="majorEastAsia" w:eastAsiaTheme="majorEastAsia" w:cstheme="majorEastAsia"/>
                <w:b/>
                <w:bCs/>
                <w:kern w:val="2"/>
                <w:sz w:val="28"/>
                <w:szCs w:val="28"/>
                <w:lang w:val="en-US" w:eastAsia="zh-CN" w:bidi="ar-SA"/>
              </w:rPr>
              <w:id w:val="147463928"/>
              <w:placeholder>
                <w:docPart w:val="{d1568387-4168-48ee-acaf-4c4cded25825}"/>
              </w:placeholder>
            </w:sdtPr>
            <w:sdtEndPr>
              <w:rPr>
                <w:rFonts w:hint="eastAsia" w:asciiTheme="majorEastAsia" w:hAnsiTheme="majorEastAsia" w:eastAsiaTheme="majorEastAsia" w:cstheme="majorEastAsia"/>
                <w:b/>
                <w:bCs/>
                <w:kern w:val="2"/>
                <w:sz w:val="28"/>
                <w:szCs w:val="28"/>
                <w:lang w:val="en-US" w:eastAsia="zh-CN" w:bidi="ar-SA"/>
              </w:rPr>
            </w:sdtEndPr>
            <w:sdtContent>
              <w:r>
                <w:rPr>
                  <w:rFonts w:hint="eastAsia" w:asciiTheme="majorEastAsia" w:hAnsiTheme="majorEastAsia" w:eastAsiaTheme="majorEastAsia" w:cstheme="majorEastAsia"/>
                  <w:b/>
                  <w:bCs/>
                  <w:sz w:val="28"/>
                  <w:szCs w:val="28"/>
                </w:rPr>
                <w:t>第三章 采购内容与要求</w:t>
              </w:r>
            </w:sdtContent>
          </w:sdt>
          <w:r>
            <w:rPr>
              <w:rFonts w:hint="eastAsia" w:asciiTheme="majorEastAsia" w:hAnsiTheme="majorEastAsia" w:eastAsiaTheme="majorEastAsia" w:cstheme="majorEastAsia"/>
              <w:b/>
              <w:bCs/>
              <w:sz w:val="28"/>
              <w:szCs w:val="28"/>
            </w:rPr>
            <w:tab/>
          </w:r>
          <w:r>
            <w:rPr>
              <w:rFonts w:hint="eastAsia" w:asciiTheme="majorEastAsia" w:hAnsiTheme="majorEastAsia" w:eastAsiaTheme="majorEastAsia" w:cstheme="majorEastAsia"/>
              <w:b/>
              <w:bCs/>
              <w:sz w:val="28"/>
              <w:szCs w:val="28"/>
            </w:rPr>
            <w:t>10</w:t>
          </w:r>
          <w:r>
            <w:rPr>
              <w:rFonts w:hint="eastAsia" w:asciiTheme="majorEastAsia" w:hAnsiTheme="majorEastAsia" w:eastAsiaTheme="majorEastAsia" w:cstheme="majorEastAsia"/>
              <w:b/>
              <w:bCs/>
              <w:sz w:val="28"/>
              <w:szCs w:val="28"/>
            </w:rPr>
            <w:fldChar w:fldCharType="end"/>
          </w:r>
        </w:p>
        <w:p w14:paraId="30D59AFE">
          <w:pPr>
            <w:pStyle w:val="309"/>
            <w:tabs>
              <w:tab w:val="right" w:leader="dot" w:pos="9241"/>
            </w:tabs>
            <w:spacing w:line="360" w:lineRule="auto"/>
            <w:rPr>
              <w:rFonts w:hint="eastAsia" w:asciiTheme="majorEastAsia" w:hAnsiTheme="majorEastAsia" w:eastAsiaTheme="majorEastAsia" w:cstheme="majorEastAsia"/>
              <w:b/>
              <w:bCs/>
              <w:sz w:val="28"/>
              <w:szCs w:val="28"/>
            </w:rPr>
          </w:pPr>
          <w:r>
            <w:rPr>
              <w:rFonts w:hint="eastAsia" w:asciiTheme="majorEastAsia" w:hAnsiTheme="majorEastAsia" w:eastAsiaTheme="majorEastAsia" w:cstheme="majorEastAsia"/>
              <w:b/>
              <w:bCs/>
              <w:sz w:val="28"/>
              <w:szCs w:val="28"/>
            </w:rPr>
            <w:fldChar w:fldCharType="begin"/>
          </w:r>
          <w:r>
            <w:rPr>
              <w:rFonts w:hint="eastAsia" w:asciiTheme="majorEastAsia" w:hAnsiTheme="majorEastAsia" w:eastAsiaTheme="majorEastAsia" w:cstheme="majorEastAsia"/>
              <w:b/>
              <w:bCs/>
              <w:sz w:val="28"/>
              <w:szCs w:val="28"/>
            </w:rPr>
            <w:instrText xml:space="preserve"> HYPERLINK \l _Toc21025 </w:instrText>
          </w:r>
          <w:r>
            <w:rPr>
              <w:rFonts w:hint="eastAsia" w:asciiTheme="majorEastAsia" w:hAnsiTheme="majorEastAsia" w:eastAsiaTheme="majorEastAsia" w:cstheme="majorEastAsia"/>
              <w:b/>
              <w:bCs/>
              <w:sz w:val="28"/>
              <w:szCs w:val="28"/>
            </w:rPr>
            <w:fldChar w:fldCharType="separate"/>
          </w:r>
          <w:sdt>
            <w:sdtPr>
              <w:rPr>
                <w:rFonts w:hint="eastAsia" w:asciiTheme="majorEastAsia" w:hAnsiTheme="majorEastAsia" w:eastAsiaTheme="majorEastAsia" w:cstheme="majorEastAsia"/>
                <w:b/>
                <w:bCs/>
                <w:kern w:val="2"/>
                <w:sz w:val="28"/>
                <w:szCs w:val="28"/>
                <w:lang w:val="en-US" w:eastAsia="zh-CN" w:bidi="ar-SA"/>
              </w:rPr>
              <w:id w:val="147456696"/>
              <w:placeholder>
                <w:docPart w:val="{70871230-a5dd-470d-b46d-9f57af6548d9}"/>
              </w:placeholder>
            </w:sdtPr>
            <w:sdtEndPr>
              <w:rPr>
                <w:rFonts w:hint="eastAsia" w:asciiTheme="majorEastAsia" w:hAnsiTheme="majorEastAsia" w:eastAsiaTheme="majorEastAsia" w:cstheme="majorEastAsia"/>
                <w:b/>
                <w:bCs/>
                <w:kern w:val="2"/>
                <w:sz w:val="28"/>
                <w:szCs w:val="28"/>
                <w:lang w:val="en-US" w:eastAsia="zh-CN" w:bidi="ar-SA"/>
              </w:rPr>
            </w:sdtEndPr>
            <w:sdtContent>
              <w:r>
                <w:rPr>
                  <w:rFonts w:hint="eastAsia" w:asciiTheme="majorEastAsia" w:hAnsiTheme="majorEastAsia" w:eastAsiaTheme="majorEastAsia" w:cstheme="majorEastAsia"/>
                  <w:b/>
                  <w:bCs/>
                  <w:sz w:val="28"/>
                  <w:szCs w:val="28"/>
                </w:rPr>
                <w:t>第四章 合同格式</w:t>
              </w:r>
            </w:sdtContent>
          </w:sdt>
          <w:r>
            <w:rPr>
              <w:rFonts w:hint="eastAsia" w:asciiTheme="majorEastAsia" w:hAnsiTheme="majorEastAsia" w:eastAsiaTheme="majorEastAsia" w:cstheme="majorEastAsia"/>
              <w:b/>
              <w:bCs/>
              <w:sz w:val="28"/>
              <w:szCs w:val="28"/>
            </w:rPr>
            <w:tab/>
          </w:r>
          <w:r>
            <w:rPr>
              <w:rFonts w:hint="eastAsia" w:asciiTheme="majorEastAsia" w:hAnsiTheme="majorEastAsia" w:eastAsiaTheme="majorEastAsia" w:cstheme="majorEastAsia"/>
              <w:b/>
              <w:bCs/>
              <w:sz w:val="28"/>
              <w:szCs w:val="28"/>
            </w:rPr>
            <w:t>12</w:t>
          </w:r>
          <w:r>
            <w:rPr>
              <w:rFonts w:hint="eastAsia" w:asciiTheme="majorEastAsia" w:hAnsiTheme="majorEastAsia" w:eastAsiaTheme="majorEastAsia" w:cstheme="majorEastAsia"/>
              <w:b/>
              <w:bCs/>
              <w:sz w:val="28"/>
              <w:szCs w:val="28"/>
            </w:rPr>
            <w:fldChar w:fldCharType="end"/>
          </w:r>
        </w:p>
        <w:p w14:paraId="6799E257">
          <w:pPr>
            <w:pStyle w:val="309"/>
            <w:tabs>
              <w:tab w:val="right" w:leader="dot" w:pos="9241"/>
            </w:tabs>
            <w:spacing w:line="360" w:lineRule="auto"/>
            <w:rPr>
              <w:rFonts w:hint="eastAsia" w:asciiTheme="majorEastAsia" w:hAnsiTheme="majorEastAsia" w:eastAsiaTheme="majorEastAsia" w:cstheme="majorEastAsia"/>
              <w:b/>
              <w:bCs/>
              <w:sz w:val="28"/>
              <w:szCs w:val="28"/>
            </w:rPr>
          </w:pPr>
          <w:r>
            <w:rPr>
              <w:rFonts w:hint="eastAsia" w:asciiTheme="majorEastAsia" w:hAnsiTheme="majorEastAsia" w:eastAsiaTheme="majorEastAsia" w:cstheme="majorEastAsia"/>
              <w:b/>
              <w:bCs/>
              <w:sz w:val="28"/>
              <w:szCs w:val="28"/>
            </w:rPr>
            <w:fldChar w:fldCharType="begin"/>
          </w:r>
          <w:r>
            <w:rPr>
              <w:rFonts w:hint="eastAsia" w:asciiTheme="majorEastAsia" w:hAnsiTheme="majorEastAsia" w:eastAsiaTheme="majorEastAsia" w:cstheme="majorEastAsia"/>
              <w:b/>
              <w:bCs/>
              <w:sz w:val="28"/>
              <w:szCs w:val="28"/>
            </w:rPr>
            <w:instrText xml:space="preserve"> HYPERLINK \l _Toc18569 </w:instrText>
          </w:r>
          <w:r>
            <w:rPr>
              <w:rFonts w:hint="eastAsia" w:asciiTheme="majorEastAsia" w:hAnsiTheme="majorEastAsia" w:eastAsiaTheme="majorEastAsia" w:cstheme="majorEastAsia"/>
              <w:b/>
              <w:bCs/>
              <w:sz w:val="28"/>
              <w:szCs w:val="28"/>
            </w:rPr>
            <w:fldChar w:fldCharType="separate"/>
          </w:r>
          <w:sdt>
            <w:sdtPr>
              <w:rPr>
                <w:rFonts w:hint="eastAsia" w:asciiTheme="majorEastAsia" w:hAnsiTheme="majorEastAsia" w:eastAsiaTheme="majorEastAsia" w:cstheme="majorEastAsia"/>
                <w:b/>
                <w:bCs/>
                <w:kern w:val="2"/>
                <w:sz w:val="28"/>
                <w:szCs w:val="28"/>
                <w:lang w:val="en-US" w:eastAsia="zh-CN" w:bidi="ar-SA"/>
              </w:rPr>
              <w:id w:val="147467315"/>
              <w:placeholder>
                <w:docPart w:val="{86695d61-fd3f-45a2-b2e6-23830ca15a8f}"/>
              </w:placeholder>
            </w:sdtPr>
            <w:sdtEndPr>
              <w:rPr>
                <w:rFonts w:hint="eastAsia" w:asciiTheme="majorEastAsia" w:hAnsiTheme="majorEastAsia" w:eastAsiaTheme="majorEastAsia" w:cstheme="majorEastAsia"/>
                <w:b/>
                <w:bCs/>
                <w:kern w:val="2"/>
                <w:sz w:val="28"/>
                <w:szCs w:val="28"/>
                <w:lang w:val="en-US" w:eastAsia="zh-CN" w:bidi="ar-SA"/>
              </w:rPr>
            </w:sdtEndPr>
            <w:sdtContent>
              <w:r>
                <w:rPr>
                  <w:rFonts w:hint="eastAsia" w:asciiTheme="majorEastAsia" w:hAnsiTheme="majorEastAsia" w:eastAsiaTheme="majorEastAsia" w:cstheme="majorEastAsia"/>
                  <w:b/>
                  <w:bCs/>
                  <w:sz w:val="28"/>
                  <w:szCs w:val="28"/>
                </w:rPr>
                <w:t>第五章 报价文件格式</w:t>
              </w:r>
            </w:sdtContent>
          </w:sdt>
          <w:r>
            <w:rPr>
              <w:rFonts w:hint="eastAsia" w:asciiTheme="majorEastAsia" w:hAnsiTheme="majorEastAsia" w:eastAsiaTheme="majorEastAsia" w:cstheme="majorEastAsia"/>
              <w:b/>
              <w:bCs/>
              <w:sz w:val="28"/>
              <w:szCs w:val="28"/>
            </w:rPr>
            <w:tab/>
          </w:r>
          <w:r>
            <w:rPr>
              <w:rFonts w:hint="eastAsia" w:asciiTheme="majorEastAsia" w:hAnsiTheme="majorEastAsia" w:eastAsiaTheme="majorEastAsia" w:cstheme="majorEastAsia"/>
              <w:b/>
              <w:bCs/>
              <w:sz w:val="28"/>
              <w:szCs w:val="28"/>
            </w:rPr>
            <w:t>17</w:t>
          </w:r>
          <w:r>
            <w:rPr>
              <w:rFonts w:hint="eastAsia" w:asciiTheme="majorEastAsia" w:hAnsiTheme="majorEastAsia" w:eastAsiaTheme="majorEastAsia" w:cstheme="majorEastAsia"/>
              <w:b/>
              <w:bCs/>
              <w:sz w:val="28"/>
              <w:szCs w:val="28"/>
            </w:rPr>
            <w:fldChar w:fldCharType="end"/>
          </w:r>
        </w:p>
        <w:p w14:paraId="4382A772">
          <w:pPr>
            <w:pStyle w:val="309"/>
            <w:tabs>
              <w:tab w:val="right" w:leader="dot" w:pos="9241"/>
            </w:tabs>
            <w:jc w:val="center"/>
            <w:rPr>
              <w:rFonts w:hint="eastAsia" w:asciiTheme="majorEastAsia" w:hAnsiTheme="majorEastAsia" w:eastAsiaTheme="majorEastAsia" w:cstheme="majorEastAsia"/>
              <w:b/>
              <w:bCs/>
              <w:sz w:val="28"/>
              <w:szCs w:val="28"/>
            </w:rPr>
          </w:pPr>
        </w:p>
      </w:sdtContent>
    </w:sdt>
    <w:p w14:paraId="2D090FA9">
      <w:pPr>
        <w:rPr>
          <w:rFonts w:hint="eastAsia" w:asciiTheme="majorEastAsia" w:hAnsiTheme="majorEastAsia" w:eastAsiaTheme="majorEastAsia" w:cstheme="majorEastAsia"/>
          <w:b/>
          <w:bCs/>
          <w:sz w:val="28"/>
          <w:szCs w:val="28"/>
        </w:rPr>
      </w:pPr>
    </w:p>
    <w:p w14:paraId="1E0D77C7"/>
    <w:p w14:paraId="75D079FC">
      <w:r>
        <w:fldChar w:fldCharType="begin"/>
      </w:r>
      <w:r>
        <w:fldChar w:fldCharType="end"/>
      </w:r>
    </w:p>
    <w:p w14:paraId="34F834A6">
      <w:pPr>
        <w:pStyle w:val="59"/>
        <w:tabs>
          <w:tab w:val="right" w:leader="dot" w:pos="9241"/>
          <w:tab w:val="clear" w:pos="9231"/>
        </w:tabs>
        <w:ind w:left="420"/>
      </w:pPr>
    </w:p>
    <w:p w14:paraId="51B6942C">
      <w:pPr>
        <w:pStyle w:val="2"/>
        <w:spacing w:line="360" w:lineRule="auto"/>
        <w:rPr>
          <w:rFonts w:cs="宋体"/>
          <w:bCs w:val="0"/>
          <w:caps w:val="0"/>
        </w:rPr>
      </w:pPr>
      <w:r>
        <w:rPr>
          <w:rFonts w:hint="eastAsia"/>
        </w:rPr>
        <w:fldChar w:fldCharType="begin"/>
      </w:r>
      <w:r>
        <w:rPr>
          <w:rFonts w:hint="eastAsia" w:cs="宋体"/>
          <w:bCs w:val="0"/>
        </w:rPr>
        <w:fldChar w:fldCharType="end"/>
      </w:r>
    </w:p>
    <w:p w14:paraId="25D95268">
      <w:pPr>
        <w:spacing w:line="360" w:lineRule="auto"/>
        <w:rPr>
          <w:rFonts w:ascii="宋体" w:hAnsi="宋体" w:cs="宋体"/>
        </w:rPr>
      </w:pPr>
      <w:r>
        <w:rPr>
          <w:rFonts w:hint="eastAsia" w:ascii="宋体" w:hAnsi="宋体" w:cs="宋体"/>
        </w:rPr>
        <w:br w:type="page"/>
      </w:r>
    </w:p>
    <w:p w14:paraId="2E306724">
      <w:pPr>
        <w:spacing w:line="360" w:lineRule="auto"/>
        <w:ind w:firstLine="849" w:firstLineChars="235"/>
        <w:jc w:val="center"/>
        <w:outlineLvl w:val="0"/>
        <w:rPr>
          <w:rFonts w:ascii="宋体" w:hAnsi="宋体" w:cs="宋体"/>
          <w:sz w:val="24"/>
          <w:u w:val="single"/>
        </w:rPr>
      </w:pPr>
      <w:bookmarkStart w:id="0" w:name="_Toc25106"/>
      <w:bookmarkStart w:id="1" w:name="_Toc6413"/>
      <w:bookmarkStart w:id="2" w:name="_Toc401456097"/>
      <w:bookmarkStart w:id="3" w:name="_Toc14330"/>
      <w:r>
        <w:rPr>
          <w:rFonts w:hint="eastAsia" w:ascii="宋体" w:hAnsi="宋体" w:cs="宋体"/>
          <w:b/>
          <w:sz w:val="36"/>
          <w:szCs w:val="36"/>
        </w:rPr>
        <w:t>第一章 询价邀请书</w:t>
      </w:r>
      <w:bookmarkEnd w:id="0"/>
      <w:bookmarkEnd w:id="1"/>
      <w:bookmarkEnd w:id="2"/>
      <w:bookmarkEnd w:id="3"/>
    </w:p>
    <w:p w14:paraId="79D774AB">
      <w:pPr>
        <w:pStyle w:val="38"/>
        <w:spacing w:line="360" w:lineRule="auto"/>
        <w:ind w:firstLine="564" w:firstLineChars="235"/>
        <w:rPr>
          <w:rFonts w:hAnsi="宋体" w:cs="宋体"/>
          <w:sz w:val="24"/>
          <w:szCs w:val="24"/>
        </w:rPr>
      </w:pPr>
      <w:r>
        <w:rPr>
          <w:rFonts w:hint="eastAsia" w:hAnsi="宋体" w:cs="宋体"/>
          <w:sz w:val="24"/>
          <w:szCs w:val="24"/>
          <w:u w:val="single"/>
        </w:rPr>
        <w:t>中闽能源股份有限公司</w:t>
      </w:r>
      <w:r>
        <w:rPr>
          <w:rFonts w:hint="eastAsia" w:hAnsi="宋体" w:cs="宋体"/>
          <w:sz w:val="24"/>
          <w:szCs w:val="24"/>
        </w:rPr>
        <w:t>对打印机耗材采购项目采用询价方式进行采购，欢迎满足资格标准的供应商前来报价。</w:t>
      </w:r>
    </w:p>
    <w:p w14:paraId="73E944B3">
      <w:pPr>
        <w:spacing w:line="360" w:lineRule="auto"/>
        <w:ind w:firstLine="480" w:firstLineChars="200"/>
        <w:rPr>
          <w:rFonts w:ascii="宋体" w:hAnsi="宋体" w:cs="宋体"/>
          <w:sz w:val="24"/>
          <w:u w:val="single"/>
        </w:rPr>
      </w:pPr>
      <w:r>
        <w:rPr>
          <w:rFonts w:hint="eastAsia" w:ascii="宋体" w:hAnsi="宋体" w:cs="宋体"/>
          <w:sz w:val="24"/>
        </w:rPr>
        <w:t>1.项目编号：ZMGF-XJ-2026-006</w:t>
      </w:r>
    </w:p>
    <w:p w14:paraId="5DA960FA">
      <w:pPr>
        <w:spacing w:line="360" w:lineRule="auto"/>
        <w:ind w:right="-764" w:rightChars="-364" w:firstLine="480"/>
        <w:rPr>
          <w:rFonts w:ascii="宋体" w:hAnsi="宋体" w:cs="宋体"/>
          <w:sz w:val="24"/>
        </w:rPr>
      </w:pPr>
      <w:r>
        <w:rPr>
          <w:rFonts w:hint="eastAsia" w:ascii="宋体" w:hAnsi="宋体" w:cs="宋体"/>
          <w:sz w:val="24"/>
        </w:rPr>
        <w:t>2.项目名称：</w:t>
      </w:r>
      <w:r>
        <w:rPr>
          <w:rFonts w:hint="eastAsia" w:ascii="宋体" w:hAnsi="宋体" w:cs="宋体"/>
          <w:sz w:val="24"/>
          <w:lang w:eastAsia="zh-CN"/>
        </w:rPr>
        <w:t>中闽能源股份有限公司</w:t>
      </w:r>
      <w:r>
        <w:rPr>
          <w:rFonts w:hint="eastAsia" w:ascii="宋体" w:hAnsi="宋体" w:cs="宋体"/>
          <w:sz w:val="24"/>
        </w:rPr>
        <w:t>打印机耗材采购项目</w:t>
      </w:r>
      <w:r>
        <w:rPr>
          <w:rFonts w:hint="eastAsia" w:ascii="宋体" w:hAnsi="宋体" w:cs="宋体"/>
          <w:sz w:val="24"/>
          <w:u w:val="single"/>
        </w:rPr>
        <w:t>。</w:t>
      </w:r>
    </w:p>
    <w:p w14:paraId="1B3B1F13">
      <w:pPr>
        <w:pStyle w:val="30"/>
        <w:spacing w:line="360" w:lineRule="auto"/>
        <w:ind w:firstLine="480" w:firstLineChars="200"/>
        <w:rPr>
          <w:rFonts w:ascii="宋体" w:hAnsi="宋体" w:cs="宋体"/>
          <w:kern w:val="0"/>
        </w:rPr>
      </w:pPr>
      <w:r>
        <w:rPr>
          <w:rFonts w:hint="eastAsia" w:ascii="宋体" w:hAnsi="宋体" w:cs="宋体"/>
          <w:kern w:val="0"/>
        </w:rPr>
        <w:t>3.报价有效期：</w:t>
      </w:r>
      <w:r>
        <w:rPr>
          <w:rFonts w:hint="eastAsia" w:ascii="宋体" w:hAnsi="宋体" w:cs="宋体"/>
          <w:bCs/>
        </w:rPr>
        <w:t>详见供应商须知前附表</w:t>
      </w:r>
      <w:r>
        <w:rPr>
          <w:rFonts w:hint="eastAsia" w:ascii="宋体" w:hAnsi="宋体" w:cs="宋体"/>
          <w:color w:val="000000"/>
          <w:shd w:val="clear" w:color="auto" w:fill="FFFFFF"/>
        </w:rPr>
        <w:t>。</w:t>
      </w:r>
    </w:p>
    <w:p w14:paraId="18C1DE32">
      <w:pPr>
        <w:spacing w:line="360" w:lineRule="auto"/>
        <w:ind w:right="-764" w:rightChars="-364" w:firstLine="480"/>
        <w:rPr>
          <w:rFonts w:ascii="宋体" w:hAnsi="宋体" w:cs="宋体"/>
          <w:sz w:val="24"/>
        </w:rPr>
      </w:pPr>
      <w:r>
        <w:rPr>
          <w:rFonts w:hint="eastAsia" w:ascii="宋体" w:hAnsi="宋体" w:cs="宋体"/>
          <w:sz w:val="24"/>
        </w:rPr>
        <w:t>4.供应商资格标准：</w:t>
      </w:r>
    </w:p>
    <w:p w14:paraId="63AFB555">
      <w:pPr>
        <w:spacing w:line="360" w:lineRule="auto"/>
        <w:ind w:firstLine="482"/>
        <w:rPr>
          <w:rFonts w:ascii="宋体" w:hAnsi="宋体" w:cs="宋体"/>
          <w:sz w:val="24"/>
        </w:rPr>
      </w:pPr>
      <w:r>
        <w:rPr>
          <w:rFonts w:hint="eastAsia" w:ascii="宋体" w:hAnsi="宋体" w:cs="宋体"/>
          <w:sz w:val="24"/>
        </w:rPr>
        <w:t>（1）供应商应为具备合格有效的独立法人资格，有能力提供采购服务的供应商（提供营业执照并加盖公章）。</w:t>
      </w:r>
    </w:p>
    <w:p w14:paraId="252A972D">
      <w:pPr>
        <w:pStyle w:val="38"/>
        <w:spacing w:line="360" w:lineRule="auto"/>
        <w:ind w:firstLine="564" w:firstLineChars="235"/>
        <w:jc w:val="left"/>
        <w:rPr>
          <w:rFonts w:hAnsi="宋体" w:cs="宋体"/>
          <w:color w:val="000000"/>
          <w:sz w:val="24"/>
          <w:szCs w:val="24"/>
        </w:rPr>
      </w:pPr>
      <w:r>
        <w:rPr>
          <w:rFonts w:hint="eastAsia" w:ascii="宋体" w:hAnsi="宋体" w:cs="宋体"/>
          <w:sz w:val="24"/>
        </w:rPr>
        <w:t>（2）</w:t>
      </w:r>
      <w:r>
        <w:rPr>
          <w:rFonts w:hint="eastAsia" w:hAnsi="宋体" w:cs="宋体"/>
          <w:color w:val="000000"/>
          <w:sz w:val="24"/>
          <w:szCs w:val="24"/>
        </w:rPr>
        <w:t>信誉要求：</w:t>
      </w:r>
    </w:p>
    <w:p w14:paraId="7DC69D1E">
      <w:pPr>
        <w:widowControl/>
        <w:tabs>
          <w:tab w:val="left" w:pos="900"/>
          <w:tab w:val="left" w:pos="1100"/>
        </w:tabs>
        <w:spacing w:line="360" w:lineRule="auto"/>
        <w:ind w:firstLine="480" w:firstLineChars="200"/>
        <w:jc w:val="left"/>
        <w:rPr>
          <w:rFonts w:ascii="宋体" w:hAnsi="宋体" w:cs="宋体"/>
          <w:bCs/>
          <w:sz w:val="24"/>
        </w:rPr>
      </w:pPr>
      <w:r>
        <w:rPr>
          <w:rFonts w:hint="eastAsia" w:ascii="宋体" w:hAnsi="宋体" w:cs="宋体"/>
          <w:bCs/>
          <w:sz w:val="24"/>
        </w:rPr>
        <w:t>a.近三年内供应商及其法定代表人无行贿犯罪行为。</w:t>
      </w:r>
    </w:p>
    <w:p w14:paraId="7763501D">
      <w:pPr>
        <w:widowControl/>
        <w:tabs>
          <w:tab w:val="left" w:pos="900"/>
          <w:tab w:val="left" w:pos="1100"/>
        </w:tabs>
        <w:spacing w:line="360" w:lineRule="auto"/>
        <w:ind w:firstLine="480" w:firstLineChars="200"/>
        <w:jc w:val="left"/>
        <w:rPr>
          <w:rFonts w:ascii="宋体" w:hAnsi="宋体" w:cs="宋体"/>
          <w:bCs/>
          <w:sz w:val="24"/>
        </w:rPr>
      </w:pPr>
      <w:r>
        <w:rPr>
          <w:rFonts w:hint="eastAsia" w:ascii="宋体" w:hAnsi="宋体" w:cs="宋体"/>
          <w:bCs/>
          <w:sz w:val="24"/>
        </w:rPr>
        <w:t>b.近三年内，供应商未出现重大人身伤亡事故(以住建部、国家质检总局、国家食药监总局、国家能源局、国家安监总局等有关部门网站公开通报为准)及质量事故（以相关行业主管部门的行政处罚决定或司法机关出具的有关法律文书为准）。</w:t>
      </w:r>
    </w:p>
    <w:p w14:paraId="07FA865F">
      <w:pPr>
        <w:widowControl/>
        <w:tabs>
          <w:tab w:val="left" w:pos="900"/>
          <w:tab w:val="left" w:pos="1100"/>
        </w:tabs>
        <w:spacing w:line="360" w:lineRule="auto"/>
        <w:ind w:firstLine="480" w:firstLineChars="200"/>
        <w:jc w:val="left"/>
        <w:rPr>
          <w:rFonts w:ascii="宋体" w:hAnsi="宋体" w:cs="宋体"/>
          <w:bCs/>
          <w:sz w:val="24"/>
        </w:rPr>
      </w:pPr>
      <w:r>
        <w:rPr>
          <w:rFonts w:hint="eastAsia" w:ascii="宋体" w:hAnsi="宋体" w:cs="宋体"/>
          <w:bCs/>
          <w:sz w:val="24"/>
        </w:rPr>
        <w:t>c.供应商未处于被有关行政主管部门、司法机关暂停或者取消报价资格的状态。</w:t>
      </w:r>
    </w:p>
    <w:p w14:paraId="7FECA995">
      <w:pPr>
        <w:widowControl/>
        <w:tabs>
          <w:tab w:val="left" w:pos="900"/>
          <w:tab w:val="left" w:pos="1100"/>
        </w:tabs>
        <w:spacing w:line="360" w:lineRule="auto"/>
        <w:ind w:firstLine="480" w:firstLineChars="200"/>
        <w:jc w:val="left"/>
        <w:rPr>
          <w:rFonts w:ascii="宋体" w:hAnsi="宋体" w:cs="宋体"/>
          <w:bCs/>
          <w:sz w:val="24"/>
        </w:rPr>
      </w:pPr>
      <w:r>
        <w:rPr>
          <w:rFonts w:hint="eastAsia" w:ascii="宋体" w:hAnsi="宋体" w:cs="宋体"/>
          <w:bCs/>
          <w:sz w:val="24"/>
        </w:rPr>
        <w:t>d.供应商不存在影响正常履约的诉讼、仲裁等争议纠纷。</w:t>
      </w:r>
    </w:p>
    <w:p w14:paraId="7E06FA51">
      <w:pPr>
        <w:widowControl/>
        <w:tabs>
          <w:tab w:val="left" w:pos="900"/>
          <w:tab w:val="left" w:pos="1100"/>
        </w:tabs>
        <w:spacing w:line="360" w:lineRule="auto"/>
        <w:ind w:firstLine="480" w:firstLineChars="200"/>
        <w:jc w:val="left"/>
        <w:rPr>
          <w:rFonts w:ascii="宋体" w:hAnsi="宋体" w:cs="宋体"/>
          <w:bCs/>
          <w:sz w:val="24"/>
        </w:rPr>
      </w:pPr>
      <w:r>
        <w:rPr>
          <w:rFonts w:hint="eastAsia" w:ascii="宋体" w:hAnsi="宋体" w:cs="宋体"/>
          <w:bCs/>
          <w:sz w:val="24"/>
        </w:rPr>
        <w:t>e.供应商须具有良好的财务状况，且具备履行本项目的财务、人员、技术和设备能力。供应商未处于被有关行政主管部门、司法机关责令停产停业、财产被接管、冻结、破产状态。</w:t>
      </w:r>
    </w:p>
    <w:p w14:paraId="2C09ED8C">
      <w:pPr>
        <w:widowControl/>
        <w:tabs>
          <w:tab w:val="left" w:pos="900"/>
          <w:tab w:val="left" w:pos="1100"/>
        </w:tabs>
        <w:spacing w:line="360" w:lineRule="auto"/>
        <w:ind w:firstLine="480" w:firstLineChars="200"/>
        <w:jc w:val="left"/>
        <w:rPr>
          <w:rFonts w:ascii="宋体" w:hAnsi="宋体" w:cs="宋体"/>
          <w:bCs/>
          <w:sz w:val="24"/>
        </w:rPr>
      </w:pPr>
      <w:r>
        <w:rPr>
          <w:rFonts w:hint="eastAsia" w:ascii="宋体" w:hAnsi="宋体" w:cs="宋体"/>
          <w:bCs/>
          <w:sz w:val="24"/>
        </w:rPr>
        <w:t>f.供应商未被最高人民法院在“信用中国”网站（www.creditchina.gov.cn）列入失信被执行人名单，或未被工商行政管理机关在全国企业信用信息公示系统中列入严重违法失信企业名单。</w:t>
      </w:r>
    </w:p>
    <w:p w14:paraId="2B32CDD7">
      <w:pPr>
        <w:widowControl/>
        <w:tabs>
          <w:tab w:val="left" w:pos="900"/>
          <w:tab w:val="left" w:pos="1100"/>
        </w:tabs>
        <w:spacing w:line="360" w:lineRule="auto"/>
        <w:ind w:firstLine="480" w:firstLineChars="200"/>
        <w:jc w:val="left"/>
        <w:rPr>
          <w:rFonts w:ascii="宋体" w:hAnsi="宋体" w:cs="宋体"/>
          <w:bCs/>
          <w:sz w:val="24"/>
        </w:rPr>
      </w:pPr>
      <w:r>
        <w:rPr>
          <w:rFonts w:hint="eastAsia" w:ascii="宋体" w:hAnsi="宋体" w:cs="宋体"/>
          <w:bCs/>
          <w:sz w:val="24"/>
        </w:rPr>
        <w:t>备注：①信誉要求a、b、c、d、e项在报价时由供应商进行承诺，若中标后发现供应商所作的承诺与事实不符,采购人可随时无条件终止合同并要求供应商承担终止合同造成的一切损失，f项需供应商提供网站查询结果。</w:t>
      </w:r>
    </w:p>
    <w:p w14:paraId="6DE4D670">
      <w:pPr>
        <w:widowControl/>
        <w:tabs>
          <w:tab w:val="left" w:pos="900"/>
          <w:tab w:val="left" w:pos="1100"/>
        </w:tabs>
        <w:spacing w:line="360" w:lineRule="auto"/>
        <w:ind w:firstLine="480" w:firstLineChars="200"/>
        <w:jc w:val="left"/>
        <w:rPr>
          <w:rFonts w:ascii="宋体" w:hAnsi="宋体" w:cs="宋体"/>
          <w:bCs/>
          <w:sz w:val="24"/>
        </w:rPr>
      </w:pPr>
      <w:r>
        <w:rPr>
          <w:rFonts w:hint="eastAsia" w:ascii="宋体" w:hAnsi="宋体" w:cs="宋体"/>
          <w:bCs/>
          <w:sz w:val="24"/>
        </w:rPr>
        <w:t>②上述近XX年为自提交</w:t>
      </w:r>
      <w:r>
        <w:rPr>
          <w:rFonts w:hint="eastAsia" w:ascii="宋体" w:hAnsi="宋体" w:cs="宋体"/>
          <w:bCs/>
          <w:sz w:val="24"/>
          <w:lang w:val="en-US" w:eastAsia="zh-CN"/>
        </w:rPr>
        <w:t>报价</w:t>
      </w:r>
      <w:r>
        <w:rPr>
          <w:rFonts w:hint="eastAsia" w:ascii="宋体" w:hAnsi="宋体" w:cs="宋体"/>
          <w:bCs/>
          <w:sz w:val="24"/>
        </w:rPr>
        <w:t>文件截止之日起倒推XX年（即不按整年计算）。</w:t>
      </w:r>
    </w:p>
    <w:p w14:paraId="32C6BA29">
      <w:pPr>
        <w:widowControl/>
        <w:spacing w:line="360" w:lineRule="auto"/>
        <w:ind w:firstLine="482"/>
        <w:jc w:val="left"/>
        <w:rPr>
          <w:rFonts w:ascii="宋体" w:hAnsi="宋体"/>
          <w:color w:val="000000"/>
          <w:sz w:val="24"/>
        </w:rPr>
      </w:pPr>
      <w:r>
        <w:rPr>
          <w:rFonts w:hint="eastAsia" w:ascii="宋体" w:hAnsi="宋体"/>
          <w:color w:val="000000"/>
          <w:sz w:val="24"/>
        </w:rPr>
        <w:t>5.领取询价文件时间及方式、报价文件递交</w:t>
      </w:r>
    </w:p>
    <w:p w14:paraId="30D91819">
      <w:pPr>
        <w:widowControl/>
        <w:spacing w:line="360" w:lineRule="auto"/>
        <w:ind w:firstLine="482"/>
        <w:jc w:val="left"/>
        <w:rPr>
          <w:rFonts w:ascii="宋体" w:hAnsi="宋体"/>
          <w:color w:val="000000"/>
          <w:sz w:val="24"/>
        </w:rPr>
      </w:pPr>
      <w:r>
        <w:rPr>
          <w:rFonts w:hint="eastAsia" w:ascii="宋体" w:hAnsi="宋体"/>
          <w:color w:val="000000"/>
          <w:sz w:val="24"/>
        </w:rPr>
        <w:t>5.1询价文件发出：本次询价文件采用电子发出形式获得，凡有意参加报价者，于2026年</w:t>
      </w:r>
      <w:r>
        <w:rPr>
          <w:rFonts w:hint="eastAsia" w:ascii="宋体" w:hAnsi="宋体"/>
          <w:color w:val="000000"/>
          <w:sz w:val="24"/>
          <w:lang w:val="en-US" w:eastAsia="zh-CN"/>
        </w:rPr>
        <w:t>7</w:t>
      </w:r>
      <w:r>
        <w:rPr>
          <w:rFonts w:hint="eastAsia" w:ascii="宋体" w:hAnsi="宋体"/>
          <w:color w:val="000000"/>
          <w:sz w:val="24"/>
        </w:rPr>
        <w:t>月</w:t>
      </w:r>
      <w:r>
        <w:rPr>
          <w:rFonts w:hint="eastAsia" w:ascii="宋体" w:hAnsi="宋体"/>
          <w:color w:val="000000"/>
          <w:sz w:val="24"/>
          <w:lang w:val="en-US" w:eastAsia="zh-CN"/>
        </w:rPr>
        <w:t>2</w:t>
      </w:r>
      <w:r>
        <w:rPr>
          <w:rFonts w:hint="eastAsia" w:ascii="宋体" w:hAnsi="宋体"/>
          <w:color w:val="000000"/>
          <w:sz w:val="24"/>
        </w:rPr>
        <w:t>日起至2026年</w:t>
      </w:r>
      <w:r>
        <w:rPr>
          <w:rFonts w:hint="eastAsia" w:ascii="宋体" w:hAnsi="宋体"/>
          <w:color w:val="000000"/>
          <w:sz w:val="24"/>
          <w:lang w:val="en-US" w:eastAsia="zh-CN"/>
        </w:rPr>
        <w:t>7</w:t>
      </w:r>
      <w:r>
        <w:rPr>
          <w:rFonts w:hint="eastAsia" w:ascii="宋体" w:hAnsi="宋体"/>
          <w:color w:val="000000"/>
          <w:sz w:val="24"/>
        </w:rPr>
        <w:t>月</w:t>
      </w:r>
      <w:r>
        <w:rPr>
          <w:rFonts w:hint="eastAsia" w:ascii="宋体" w:hAnsi="宋体"/>
          <w:color w:val="000000"/>
          <w:sz w:val="24"/>
          <w:lang w:val="en-US" w:eastAsia="zh-CN"/>
        </w:rPr>
        <w:t>7</w:t>
      </w:r>
      <w:r>
        <w:rPr>
          <w:rFonts w:hint="eastAsia" w:ascii="宋体" w:hAnsi="宋体"/>
          <w:color w:val="000000"/>
          <w:sz w:val="24"/>
        </w:rPr>
        <w:t>日，通过中闽能源股份有限公司官网（http://www.zhongminenergy.com/）公告下载领取。</w:t>
      </w:r>
    </w:p>
    <w:p w14:paraId="379AC4DD">
      <w:pPr>
        <w:widowControl/>
        <w:spacing w:line="360" w:lineRule="auto"/>
        <w:ind w:firstLine="482"/>
        <w:jc w:val="left"/>
        <w:rPr>
          <w:rFonts w:ascii="宋体" w:hAnsi="宋体"/>
          <w:color w:val="000000"/>
          <w:sz w:val="24"/>
        </w:rPr>
      </w:pPr>
      <w:r>
        <w:rPr>
          <w:rFonts w:hint="eastAsia" w:ascii="宋体" w:hAnsi="宋体"/>
          <w:color w:val="000000"/>
          <w:sz w:val="24"/>
        </w:rPr>
        <w:t>5.2报价截止时间：</w:t>
      </w:r>
      <w:r>
        <w:rPr>
          <w:rFonts w:hint="eastAsia" w:ascii="宋体" w:hAnsi="宋体"/>
          <w:color w:val="000000"/>
          <w:sz w:val="24"/>
          <w:u w:val="single"/>
        </w:rPr>
        <w:t>2026年</w:t>
      </w:r>
      <w:r>
        <w:rPr>
          <w:rFonts w:hint="eastAsia" w:ascii="宋体" w:hAnsi="宋体"/>
          <w:color w:val="000000"/>
          <w:sz w:val="24"/>
          <w:u w:val="single"/>
          <w:lang w:val="en-US" w:eastAsia="zh-CN"/>
        </w:rPr>
        <w:t>7</w:t>
      </w:r>
      <w:r>
        <w:rPr>
          <w:rFonts w:hint="eastAsia" w:ascii="宋体" w:hAnsi="宋体"/>
          <w:color w:val="000000"/>
          <w:sz w:val="24"/>
          <w:u w:val="single"/>
        </w:rPr>
        <w:t>月</w:t>
      </w:r>
      <w:r>
        <w:rPr>
          <w:rFonts w:hint="eastAsia" w:ascii="宋体" w:hAnsi="宋体"/>
          <w:color w:val="000000"/>
          <w:sz w:val="24"/>
          <w:u w:val="single"/>
          <w:lang w:val="en-US" w:eastAsia="zh-CN"/>
        </w:rPr>
        <w:t>7</w:t>
      </w:r>
      <w:r>
        <w:rPr>
          <w:rFonts w:hint="eastAsia" w:ascii="宋体" w:hAnsi="宋体"/>
          <w:color w:val="000000"/>
          <w:sz w:val="24"/>
          <w:u w:val="single"/>
        </w:rPr>
        <w:t>日上午9：30</w:t>
      </w:r>
      <w:r>
        <w:rPr>
          <w:rFonts w:hint="eastAsia" w:ascii="宋体" w:hAnsi="宋体"/>
          <w:color w:val="000000"/>
          <w:sz w:val="24"/>
        </w:rPr>
        <w:t>（北京时间)。</w:t>
      </w:r>
    </w:p>
    <w:p w14:paraId="646AB7E0">
      <w:pPr>
        <w:pStyle w:val="303"/>
        <w:widowControl/>
        <w:spacing w:line="360" w:lineRule="auto"/>
        <w:ind w:firstLine="480"/>
        <w:rPr>
          <w:rFonts w:asciiTheme="minorEastAsia" w:hAnsiTheme="minorEastAsia" w:cstheme="minorEastAsia"/>
          <w:color w:val="000000" w:themeColor="text1"/>
          <w:kern w:val="0"/>
          <w:sz w:val="24"/>
          <w:szCs w:val="24"/>
          <w14:textFill>
            <w14:solidFill>
              <w14:schemeClr w14:val="tx1"/>
            </w14:solidFill>
          </w14:textFill>
        </w:rPr>
      </w:pPr>
      <w:r>
        <w:rPr>
          <w:rFonts w:hint="eastAsia" w:ascii="宋体" w:hAnsi="宋体" w:cs="Times New Roman"/>
          <w:color w:val="000000"/>
          <w:sz w:val="24"/>
        </w:rPr>
        <w:t>5.3</w:t>
      </w:r>
      <w:r>
        <w:rPr>
          <w:rFonts w:hint="eastAsia" w:asciiTheme="minorEastAsia" w:hAnsiTheme="minorEastAsia" w:cstheme="minorEastAsia"/>
          <w:color w:val="000000" w:themeColor="text1"/>
          <w:kern w:val="0"/>
          <w:sz w:val="24"/>
          <w:szCs w:val="24"/>
          <w14:textFill>
            <w14:solidFill>
              <w14:schemeClr w14:val="tx1"/>
            </w14:solidFill>
          </w14:textFill>
        </w:rPr>
        <w:t>报价形式：报价文件可采取邮寄或现场递交的形式。</w:t>
      </w:r>
    </w:p>
    <w:p w14:paraId="5DDA7203">
      <w:pPr>
        <w:widowControl/>
        <w:spacing w:line="360" w:lineRule="auto"/>
        <w:ind w:firstLine="482"/>
        <w:jc w:val="left"/>
        <w:rPr>
          <w:rFonts w:ascii="宋体" w:hAnsi="宋体"/>
          <w:color w:val="000000"/>
          <w:sz w:val="24"/>
        </w:rPr>
      </w:pPr>
      <w:r>
        <w:rPr>
          <w:rFonts w:hint="eastAsia" w:ascii="宋体" w:hAnsi="宋体"/>
          <w:color w:val="000000"/>
          <w:sz w:val="24"/>
        </w:rPr>
        <w:t>5.4报价文件送达地点及联系人</w:t>
      </w:r>
    </w:p>
    <w:p w14:paraId="228934ED">
      <w:pPr>
        <w:widowControl/>
        <w:spacing w:line="360" w:lineRule="auto"/>
        <w:ind w:firstLine="482"/>
        <w:jc w:val="left"/>
        <w:rPr>
          <w:rFonts w:ascii="宋体" w:hAnsi="宋体"/>
          <w:color w:val="000000"/>
          <w:sz w:val="24"/>
        </w:rPr>
      </w:pPr>
      <w:r>
        <w:rPr>
          <w:rFonts w:hint="eastAsia" w:ascii="宋体" w:hAnsi="宋体"/>
          <w:color w:val="000000"/>
          <w:sz w:val="24"/>
        </w:rPr>
        <w:t>福建省福州市五四路128号恒力城39层中闽能源</w:t>
      </w:r>
      <w:r>
        <w:rPr>
          <w:rFonts w:hint="eastAsia" w:ascii="宋体" w:hAnsi="宋体" w:eastAsia="宋体" w:cs="Times New Roman"/>
          <w:color w:val="000000"/>
          <w:sz w:val="24"/>
        </w:rPr>
        <w:t>股份有限公司</w:t>
      </w:r>
      <w:r>
        <w:rPr>
          <w:rFonts w:hint="eastAsia" w:ascii="宋体" w:hAnsi="宋体"/>
          <w:color w:val="000000"/>
          <w:sz w:val="24"/>
        </w:rPr>
        <w:t>办公室联系人：徐先生  联系电话：15001786474</w:t>
      </w:r>
    </w:p>
    <w:p w14:paraId="55F0FF8B">
      <w:pPr>
        <w:snapToGrid w:val="0"/>
        <w:spacing w:line="300" w:lineRule="auto"/>
        <w:ind w:firstLine="480" w:firstLineChars="200"/>
        <w:rPr>
          <w:rFonts w:ascii="宋体" w:hAnsi="宋体" w:cs="宋体"/>
          <w:sz w:val="24"/>
        </w:rPr>
      </w:pPr>
      <w:r>
        <w:rPr>
          <w:rFonts w:hint="eastAsia" w:asciiTheme="minorEastAsia" w:hAnsiTheme="minorEastAsia" w:eastAsiaTheme="minorEastAsia" w:cstheme="minorEastAsia"/>
          <w:sz w:val="24"/>
        </w:rPr>
        <w:t>6.评审办法：</w:t>
      </w:r>
      <w:r>
        <w:rPr>
          <w:rFonts w:hint="eastAsia" w:ascii="宋体" w:hAnsi="宋体" w:cs="宋体"/>
          <w:sz w:val="24"/>
        </w:rPr>
        <w:t>本项目采用最低评标价法评审。</w:t>
      </w:r>
    </w:p>
    <w:p w14:paraId="5C5137B5">
      <w:pPr>
        <w:widowControl/>
        <w:spacing w:line="360" w:lineRule="auto"/>
        <w:ind w:firstLine="480" w:firstLineChars="200"/>
        <w:rPr>
          <w:rFonts w:ascii="宋体" w:hAnsi="宋体" w:cs="宋体"/>
          <w:kern w:val="0"/>
          <w:sz w:val="24"/>
        </w:rPr>
      </w:pPr>
      <w:r>
        <w:rPr>
          <w:rFonts w:hint="eastAsia" w:ascii="宋体" w:hAnsi="宋体"/>
          <w:color w:val="000000"/>
          <w:sz w:val="24"/>
        </w:rPr>
        <w:t>7</w:t>
      </w:r>
      <w:r>
        <w:rPr>
          <w:rFonts w:hint="eastAsia" w:ascii="宋体" w:hAnsi="宋体" w:cs="宋体"/>
          <w:sz w:val="24"/>
        </w:rPr>
        <w:t>.</w:t>
      </w:r>
      <w:r>
        <w:rPr>
          <w:rFonts w:hint="eastAsia" w:ascii="宋体" w:hAnsi="宋体" w:cs="宋体"/>
          <w:kern w:val="0"/>
          <w:sz w:val="24"/>
        </w:rPr>
        <w:t>联系方式</w:t>
      </w:r>
    </w:p>
    <w:p w14:paraId="06826B4B">
      <w:pPr>
        <w:widowControl/>
        <w:spacing w:line="360" w:lineRule="auto"/>
        <w:ind w:firstLine="480" w:firstLineChars="200"/>
        <w:rPr>
          <w:rFonts w:ascii="宋体" w:hAnsi="宋体" w:cs="宋体"/>
          <w:kern w:val="0"/>
          <w:sz w:val="24"/>
          <w:u w:val="single"/>
        </w:rPr>
      </w:pPr>
      <w:r>
        <w:rPr>
          <w:rFonts w:hint="eastAsia" w:ascii="宋体" w:hAnsi="宋体" w:cs="宋体"/>
          <w:kern w:val="0"/>
          <w:sz w:val="24"/>
        </w:rPr>
        <w:t>采购人：</w:t>
      </w:r>
      <w:r>
        <w:rPr>
          <w:rFonts w:hint="eastAsia" w:ascii="宋体" w:hAnsi="宋体" w:cs="宋体"/>
          <w:kern w:val="0"/>
          <w:sz w:val="24"/>
          <w:u w:val="single"/>
        </w:rPr>
        <w:t>中闽能源股份有限公司；</w:t>
      </w:r>
    </w:p>
    <w:p w14:paraId="41C15089">
      <w:pPr>
        <w:widowControl/>
        <w:spacing w:line="360" w:lineRule="auto"/>
        <w:ind w:firstLine="480" w:firstLineChars="200"/>
        <w:rPr>
          <w:rFonts w:ascii="宋体" w:hAnsi="宋体" w:cs="宋体"/>
          <w:kern w:val="0"/>
          <w:sz w:val="24"/>
        </w:rPr>
      </w:pPr>
      <w:r>
        <w:rPr>
          <w:rFonts w:hint="eastAsia" w:ascii="宋体" w:hAnsi="宋体" w:cs="宋体"/>
          <w:kern w:val="0"/>
          <w:sz w:val="24"/>
        </w:rPr>
        <w:t>地址：</w:t>
      </w:r>
      <w:r>
        <w:rPr>
          <w:rFonts w:hint="eastAsia" w:ascii="宋体" w:hAnsi="宋体" w:cs="宋体"/>
          <w:kern w:val="0"/>
          <w:sz w:val="24"/>
          <w:u w:val="single"/>
        </w:rPr>
        <w:t>福建省福州市五四路128号恒力城39层</w:t>
      </w:r>
      <w:r>
        <w:rPr>
          <w:rFonts w:hint="eastAsia" w:ascii="宋体" w:hAnsi="宋体" w:cs="宋体"/>
          <w:kern w:val="0"/>
          <w:sz w:val="24"/>
        </w:rPr>
        <w:t>；</w:t>
      </w:r>
    </w:p>
    <w:p w14:paraId="263CE8FE">
      <w:pPr>
        <w:widowControl/>
        <w:spacing w:line="360" w:lineRule="auto"/>
        <w:ind w:firstLine="480" w:firstLineChars="200"/>
        <w:rPr>
          <w:rFonts w:ascii="宋体" w:hAnsi="宋体" w:cs="宋体"/>
          <w:kern w:val="0"/>
          <w:sz w:val="24"/>
          <w:u w:val="single"/>
        </w:rPr>
      </w:pPr>
      <w:r>
        <w:rPr>
          <w:rFonts w:hint="eastAsia" w:ascii="宋体" w:hAnsi="宋体" w:cs="宋体"/>
          <w:kern w:val="0"/>
          <w:sz w:val="24"/>
        </w:rPr>
        <w:t>邮编：</w:t>
      </w:r>
      <w:r>
        <w:rPr>
          <w:rFonts w:hint="eastAsia" w:ascii="宋体" w:hAnsi="宋体" w:cs="宋体"/>
          <w:kern w:val="0"/>
          <w:sz w:val="24"/>
          <w:u w:val="single"/>
        </w:rPr>
        <w:t>350003；</w:t>
      </w:r>
    </w:p>
    <w:p w14:paraId="1BAE33E5">
      <w:pPr>
        <w:widowControl/>
        <w:spacing w:line="360" w:lineRule="auto"/>
        <w:ind w:firstLine="480" w:firstLineChars="200"/>
        <w:rPr>
          <w:rFonts w:ascii="宋体" w:hAnsi="宋体" w:cs="宋体"/>
          <w:kern w:val="0"/>
          <w:sz w:val="24"/>
        </w:rPr>
      </w:pPr>
      <w:r>
        <w:rPr>
          <w:rFonts w:hint="eastAsia" w:ascii="宋体" w:hAnsi="宋体" w:cs="宋体"/>
          <w:kern w:val="0"/>
          <w:sz w:val="24"/>
        </w:rPr>
        <w:t>电话：</w:t>
      </w:r>
      <w:r>
        <w:rPr>
          <w:rFonts w:hint="eastAsia" w:ascii="宋体" w:hAnsi="宋体" w:cs="宋体"/>
          <w:kern w:val="0"/>
          <w:sz w:val="24"/>
          <w:u w:val="single"/>
        </w:rPr>
        <w:t>0591-87865571</w:t>
      </w:r>
      <w:r>
        <w:rPr>
          <w:rFonts w:hint="eastAsia" w:ascii="宋体" w:hAnsi="宋体" w:cs="宋体"/>
          <w:kern w:val="0"/>
          <w:sz w:val="24"/>
        </w:rPr>
        <w:t>；</w:t>
      </w:r>
    </w:p>
    <w:p w14:paraId="677E1111">
      <w:pPr>
        <w:widowControl/>
        <w:spacing w:line="360" w:lineRule="auto"/>
        <w:ind w:firstLine="480" w:firstLineChars="200"/>
        <w:rPr>
          <w:rFonts w:ascii="宋体" w:hAnsi="宋体" w:cs="宋体"/>
          <w:kern w:val="0"/>
          <w:sz w:val="24"/>
        </w:rPr>
      </w:pPr>
      <w:r>
        <w:rPr>
          <w:rFonts w:hint="eastAsia" w:ascii="宋体" w:hAnsi="宋体" w:cs="宋体"/>
          <w:kern w:val="0"/>
          <w:sz w:val="24"/>
        </w:rPr>
        <w:t>联系人：</w:t>
      </w:r>
      <w:r>
        <w:rPr>
          <w:rFonts w:hint="eastAsia" w:ascii="宋体" w:hAnsi="宋体" w:cs="宋体"/>
          <w:kern w:val="0"/>
          <w:sz w:val="24"/>
          <w:u w:val="single"/>
        </w:rPr>
        <w:t>徐先生</w:t>
      </w:r>
      <w:r>
        <w:rPr>
          <w:rFonts w:hint="eastAsia" w:ascii="宋体" w:hAnsi="宋体" w:cs="宋体"/>
          <w:kern w:val="0"/>
          <w:sz w:val="24"/>
        </w:rPr>
        <w:t>；</w:t>
      </w:r>
    </w:p>
    <w:p w14:paraId="603FF651">
      <w:pPr>
        <w:pStyle w:val="2"/>
        <w:sectPr>
          <w:footerReference r:id="rId4" w:type="default"/>
          <w:pgSz w:w="11907" w:h="16840"/>
          <w:pgMar w:top="1191" w:right="1191" w:bottom="1191" w:left="1191" w:header="851" w:footer="567" w:gutter="284"/>
          <w:pgNumType w:start="1"/>
          <w:cols w:space="720" w:num="1"/>
          <w:docGrid w:linePitch="288" w:charSpace="-3887"/>
        </w:sectPr>
      </w:pPr>
    </w:p>
    <w:p w14:paraId="36BB7288">
      <w:pPr>
        <w:rPr>
          <w:rFonts w:ascii="宋体" w:hAnsi="宋体" w:cs="宋体"/>
          <w:sz w:val="24"/>
          <w:szCs w:val="32"/>
        </w:rPr>
      </w:pPr>
    </w:p>
    <w:p w14:paraId="551AE138">
      <w:pPr>
        <w:spacing w:line="360" w:lineRule="auto"/>
        <w:jc w:val="center"/>
        <w:rPr>
          <w:rFonts w:ascii="宋体" w:hAnsi="宋体" w:cs="宋体"/>
        </w:rPr>
      </w:pPr>
      <w:bookmarkStart w:id="4" w:name="_Toc28939269"/>
      <w:bookmarkStart w:id="5" w:name="_Toc119005734"/>
      <w:bookmarkStart w:id="6" w:name="_Toc28939231"/>
      <w:bookmarkStart w:id="7" w:name="_Toc59522457"/>
      <w:bookmarkStart w:id="8" w:name="_Toc119005827"/>
      <w:r>
        <w:rPr>
          <w:rFonts w:hint="eastAsia" w:ascii="宋体" w:hAnsi="宋体" w:cs="宋体"/>
          <w:b/>
          <w:sz w:val="28"/>
          <w:szCs w:val="28"/>
        </w:rPr>
        <w:t>采购一览表</w:t>
      </w:r>
      <w:bookmarkEnd w:id="4"/>
      <w:bookmarkEnd w:id="5"/>
      <w:bookmarkEnd w:id="6"/>
      <w:bookmarkEnd w:id="7"/>
      <w:bookmarkEnd w:id="8"/>
    </w:p>
    <w:tbl>
      <w:tblPr>
        <w:tblStyle w:val="68"/>
        <w:tblW w:w="92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5"/>
        <w:gridCol w:w="1617"/>
        <w:gridCol w:w="1367"/>
        <w:gridCol w:w="3512"/>
        <w:gridCol w:w="521"/>
        <w:gridCol w:w="1759"/>
      </w:tblGrid>
      <w:tr w14:paraId="2281C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5" w:type="dxa"/>
            <w:tcBorders>
              <w:top w:val="single" w:color="auto" w:sz="4" w:space="0"/>
              <w:left w:val="single" w:color="auto" w:sz="4" w:space="0"/>
              <w:bottom w:val="single" w:color="auto" w:sz="4" w:space="0"/>
              <w:right w:val="single" w:color="auto" w:sz="4" w:space="0"/>
            </w:tcBorders>
            <w:shd w:val="clear" w:color="auto" w:fill="auto"/>
            <w:vAlign w:val="center"/>
          </w:tcPr>
          <w:p w14:paraId="321E7382">
            <w:pPr>
              <w:widowControl/>
              <w:snapToGrid w:val="0"/>
              <w:jc w:val="center"/>
              <w:textAlignment w:val="center"/>
              <w:rPr>
                <w:rFonts w:hint="eastAsia" w:ascii="宋体" w:hAnsi="宋体" w:eastAsia="宋体" w:cs="宋体"/>
                <w:b/>
                <w:color w:val="000000"/>
                <w:szCs w:val="21"/>
              </w:rPr>
            </w:pPr>
            <w:bookmarkStart w:id="9" w:name="_Toc266865224"/>
            <w:bookmarkStart w:id="10" w:name="_Toc266426088"/>
            <w:r>
              <w:rPr>
                <w:rFonts w:hint="eastAsia" w:ascii="宋体" w:hAnsi="宋体" w:eastAsia="宋体" w:cs="宋体"/>
                <w:color w:val="000000"/>
                <w:kern w:val="0"/>
                <w:sz w:val="18"/>
                <w:szCs w:val="18"/>
                <w:lang w:bidi="ar"/>
              </w:rPr>
              <w:t>序号</w:t>
            </w:r>
          </w:p>
        </w:tc>
        <w:tc>
          <w:tcPr>
            <w:tcW w:w="1617" w:type="dxa"/>
            <w:tcBorders>
              <w:top w:val="single" w:color="auto" w:sz="4" w:space="0"/>
              <w:left w:val="single" w:color="auto" w:sz="4" w:space="0"/>
              <w:bottom w:val="single" w:color="auto" w:sz="4" w:space="0"/>
              <w:right w:val="single" w:color="auto" w:sz="4" w:space="0"/>
            </w:tcBorders>
            <w:shd w:val="clear" w:color="auto" w:fill="auto"/>
            <w:vAlign w:val="center"/>
          </w:tcPr>
          <w:p w14:paraId="11CE9AF2">
            <w:pPr>
              <w:widowControl/>
              <w:snapToGrid w:val="0"/>
              <w:jc w:val="center"/>
              <w:textAlignment w:val="center"/>
              <w:rPr>
                <w:rFonts w:hint="eastAsia" w:ascii="宋体" w:hAnsi="宋体" w:eastAsia="宋体" w:cs="宋体"/>
                <w:b/>
                <w:color w:val="000000"/>
                <w:szCs w:val="21"/>
              </w:rPr>
            </w:pPr>
            <w:r>
              <w:rPr>
                <w:rFonts w:hint="eastAsia" w:ascii="宋体" w:hAnsi="宋体" w:eastAsia="宋体" w:cs="宋体"/>
                <w:b/>
                <w:color w:val="000000"/>
                <w:kern w:val="0"/>
                <w:szCs w:val="21"/>
                <w:lang w:bidi="ar"/>
              </w:rPr>
              <w:t>商品名称</w:t>
            </w:r>
          </w:p>
        </w:tc>
        <w:tc>
          <w:tcPr>
            <w:tcW w:w="1367" w:type="dxa"/>
            <w:tcBorders>
              <w:top w:val="single" w:color="auto" w:sz="4" w:space="0"/>
              <w:left w:val="single" w:color="auto" w:sz="4" w:space="0"/>
              <w:bottom w:val="single" w:color="auto" w:sz="4" w:space="0"/>
              <w:right w:val="single" w:color="auto" w:sz="4" w:space="0"/>
            </w:tcBorders>
            <w:shd w:val="clear" w:color="auto" w:fill="auto"/>
            <w:vAlign w:val="center"/>
          </w:tcPr>
          <w:p w14:paraId="72F0CDA1">
            <w:pPr>
              <w:widowControl/>
              <w:snapToGrid w:val="0"/>
              <w:jc w:val="center"/>
              <w:textAlignment w:val="center"/>
              <w:rPr>
                <w:rFonts w:hint="eastAsia" w:ascii="宋体" w:hAnsi="宋体" w:eastAsia="宋体" w:cs="宋体"/>
                <w:b/>
                <w:color w:val="000000"/>
                <w:szCs w:val="21"/>
              </w:rPr>
            </w:pPr>
            <w:r>
              <w:rPr>
                <w:rFonts w:hint="eastAsia" w:ascii="宋体" w:hAnsi="宋体" w:eastAsia="宋体" w:cs="宋体"/>
                <w:b/>
                <w:color w:val="000000"/>
                <w:szCs w:val="21"/>
                <w:lang w:bidi="ar"/>
              </w:rPr>
              <w:t>适用机型</w:t>
            </w:r>
          </w:p>
        </w:tc>
        <w:tc>
          <w:tcPr>
            <w:tcW w:w="3512" w:type="dxa"/>
            <w:tcBorders>
              <w:top w:val="single" w:color="auto" w:sz="4" w:space="0"/>
              <w:left w:val="single" w:color="auto" w:sz="4" w:space="0"/>
              <w:bottom w:val="single" w:color="auto" w:sz="4" w:space="0"/>
              <w:right w:val="single" w:color="auto" w:sz="4" w:space="0"/>
            </w:tcBorders>
            <w:shd w:val="clear" w:color="auto" w:fill="auto"/>
            <w:vAlign w:val="center"/>
          </w:tcPr>
          <w:p w14:paraId="7D537F1B">
            <w:pPr>
              <w:widowControl/>
              <w:snapToGrid w:val="0"/>
              <w:jc w:val="center"/>
              <w:textAlignment w:val="center"/>
              <w:rPr>
                <w:rFonts w:hint="eastAsia" w:ascii="宋体" w:hAnsi="宋体" w:eastAsia="宋体" w:cs="宋体"/>
                <w:b/>
                <w:color w:val="000000"/>
                <w:szCs w:val="21"/>
              </w:rPr>
            </w:pPr>
            <w:r>
              <w:rPr>
                <w:rFonts w:hint="eastAsia" w:ascii="宋体" w:hAnsi="宋体" w:eastAsia="宋体" w:cs="宋体"/>
                <w:b/>
                <w:color w:val="000000"/>
                <w:szCs w:val="21"/>
                <w:lang w:bidi="ar"/>
              </w:rPr>
              <w:t>规格及参数要求</w:t>
            </w:r>
          </w:p>
        </w:tc>
        <w:tc>
          <w:tcPr>
            <w:tcW w:w="521" w:type="dxa"/>
            <w:tcBorders>
              <w:top w:val="single" w:color="auto" w:sz="4" w:space="0"/>
              <w:left w:val="single" w:color="auto" w:sz="4" w:space="0"/>
              <w:bottom w:val="single" w:color="auto" w:sz="4" w:space="0"/>
              <w:right w:val="single" w:color="auto" w:sz="4" w:space="0"/>
            </w:tcBorders>
            <w:shd w:val="clear" w:color="auto" w:fill="auto"/>
            <w:vAlign w:val="center"/>
          </w:tcPr>
          <w:p w14:paraId="5115033D">
            <w:pPr>
              <w:widowControl/>
              <w:snapToGrid w:val="0"/>
              <w:jc w:val="center"/>
              <w:textAlignment w:val="center"/>
              <w:rPr>
                <w:rFonts w:hint="eastAsia" w:ascii="宋体" w:hAnsi="宋体" w:eastAsia="宋体" w:cs="宋体"/>
                <w:b/>
                <w:color w:val="000000"/>
                <w:kern w:val="0"/>
                <w:szCs w:val="21"/>
              </w:rPr>
            </w:pPr>
            <w:r>
              <w:rPr>
                <w:rFonts w:hint="eastAsia" w:ascii="宋体" w:hAnsi="宋体" w:eastAsia="宋体" w:cs="宋体"/>
                <w:b/>
                <w:color w:val="000000"/>
                <w:kern w:val="0"/>
                <w:szCs w:val="21"/>
                <w:lang w:bidi="ar"/>
              </w:rPr>
              <w:t>数量</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7631313E">
            <w:pPr>
              <w:widowControl/>
              <w:snapToGrid w:val="0"/>
              <w:jc w:val="center"/>
              <w:textAlignment w:val="center"/>
              <w:rPr>
                <w:rFonts w:hint="eastAsia" w:ascii="宋体" w:hAnsi="宋体" w:eastAsia="宋体" w:cs="宋体"/>
                <w:b/>
                <w:color w:val="000000"/>
                <w:kern w:val="0"/>
                <w:szCs w:val="21"/>
                <w:lang w:bidi="ar"/>
              </w:rPr>
            </w:pPr>
            <w:r>
              <w:rPr>
                <w:rFonts w:hint="eastAsia" w:ascii="宋体" w:hAnsi="宋体" w:eastAsia="宋体" w:cs="宋体"/>
                <w:b/>
                <w:color w:val="000000"/>
                <w:kern w:val="0"/>
                <w:szCs w:val="21"/>
                <w:lang w:bidi="ar"/>
              </w:rPr>
              <w:t>最高限价</w:t>
            </w:r>
          </w:p>
          <w:p w14:paraId="4A816495">
            <w:pPr>
              <w:widowControl/>
              <w:snapToGrid w:val="0"/>
              <w:jc w:val="center"/>
              <w:textAlignment w:val="center"/>
              <w:rPr>
                <w:rFonts w:hint="eastAsia" w:ascii="宋体" w:hAnsi="宋体" w:eastAsia="宋体" w:cs="宋体"/>
                <w:b/>
                <w:color w:val="000000"/>
                <w:kern w:val="0"/>
                <w:szCs w:val="21"/>
              </w:rPr>
            </w:pPr>
            <w:r>
              <w:rPr>
                <w:rFonts w:hint="eastAsia" w:ascii="宋体" w:hAnsi="宋体" w:eastAsia="宋体" w:cs="宋体"/>
                <w:b/>
                <w:color w:val="000000"/>
                <w:kern w:val="0"/>
                <w:szCs w:val="21"/>
                <w:lang w:bidi="ar"/>
              </w:rPr>
              <w:t>（元，含税）</w:t>
            </w:r>
          </w:p>
        </w:tc>
      </w:tr>
      <w:tr w14:paraId="0A69F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5" w:type="dxa"/>
            <w:tcBorders>
              <w:top w:val="nil"/>
              <w:left w:val="single" w:color="auto" w:sz="4" w:space="0"/>
              <w:bottom w:val="single" w:color="auto" w:sz="4" w:space="0"/>
              <w:right w:val="single" w:color="auto" w:sz="4" w:space="0"/>
            </w:tcBorders>
            <w:shd w:val="clear" w:color="auto" w:fill="auto"/>
            <w:vAlign w:val="center"/>
          </w:tcPr>
          <w:p w14:paraId="0ACA80A1">
            <w:pPr>
              <w:snapToGrid w:val="0"/>
              <w:jc w:val="center"/>
              <w:rPr>
                <w:rFonts w:hint="eastAsia" w:ascii="宋体" w:hAnsi="宋体" w:eastAsia="宋体" w:cs="宋体"/>
                <w:color w:val="000000"/>
                <w:sz w:val="18"/>
                <w:szCs w:val="18"/>
              </w:rPr>
            </w:pPr>
            <w:r>
              <w:rPr>
                <w:rFonts w:hint="eastAsia" w:ascii="宋体" w:hAnsi="宋体" w:eastAsia="宋体" w:cs="宋体"/>
                <w:color w:val="000000"/>
                <w:sz w:val="18"/>
                <w:szCs w:val="18"/>
              </w:rPr>
              <w:t>1</w:t>
            </w:r>
          </w:p>
        </w:tc>
        <w:tc>
          <w:tcPr>
            <w:tcW w:w="1617" w:type="dxa"/>
            <w:tcBorders>
              <w:top w:val="single" w:color="auto" w:sz="4" w:space="0"/>
              <w:left w:val="single" w:color="auto" w:sz="4" w:space="0"/>
              <w:bottom w:val="single" w:color="auto" w:sz="4" w:space="0"/>
              <w:right w:val="single" w:color="auto" w:sz="4" w:space="0"/>
            </w:tcBorders>
            <w:shd w:val="clear" w:color="auto" w:fill="auto"/>
            <w:vAlign w:val="center"/>
          </w:tcPr>
          <w:p w14:paraId="7532822E">
            <w:pPr>
              <w:widowControl/>
              <w:snapToGrid w:val="0"/>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佳能NPG-67黑色</w:t>
            </w:r>
          </w:p>
        </w:tc>
        <w:tc>
          <w:tcPr>
            <w:tcW w:w="1367" w:type="dxa"/>
            <w:vMerge w:val="restart"/>
            <w:tcBorders>
              <w:top w:val="nil"/>
              <w:left w:val="single" w:color="auto" w:sz="4" w:space="0"/>
              <w:bottom w:val="single" w:color="auto" w:sz="4" w:space="0"/>
              <w:right w:val="single" w:color="auto" w:sz="4" w:space="0"/>
            </w:tcBorders>
            <w:shd w:val="clear" w:color="auto" w:fill="auto"/>
            <w:vAlign w:val="center"/>
          </w:tcPr>
          <w:p w14:paraId="4611BE2C">
            <w:pPr>
              <w:widowControl/>
              <w:snapToGrid w:val="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佳能IRC3826</w:t>
            </w:r>
          </w:p>
          <w:p w14:paraId="51368D73">
            <w:pPr>
              <w:widowControl/>
              <w:snapToGrid w:val="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佳能IRC3520</w:t>
            </w:r>
          </w:p>
          <w:p w14:paraId="53BDE4EC">
            <w:pPr>
              <w:widowControl/>
              <w:snapToGrid w:val="0"/>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佳能IRC3926</w:t>
            </w:r>
          </w:p>
        </w:tc>
        <w:tc>
          <w:tcPr>
            <w:tcW w:w="3512" w:type="dxa"/>
            <w:tcBorders>
              <w:top w:val="single" w:color="auto" w:sz="4" w:space="0"/>
              <w:left w:val="single" w:color="auto" w:sz="4" w:space="0"/>
              <w:bottom w:val="single" w:color="auto" w:sz="4" w:space="0"/>
              <w:right w:val="single" w:color="auto" w:sz="4" w:space="0"/>
            </w:tcBorders>
            <w:shd w:val="clear" w:color="auto" w:fill="auto"/>
            <w:vAlign w:val="center"/>
          </w:tcPr>
          <w:p w14:paraId="232480B3">
            <w:pPr>
              <w:widowControl/>
              <w:snapToGrid w:val="0"/>
              <w:jc w:val="left"/>
              <w:textAlignment w:val="center"/>
              <w:rPr>
                <w:rFonts w:hint="eastAsia" w:ascii="宋体" w:hAnsi="宋体" w:eastAsia="宋体" w:cs="宋体"/>
                <w:color w:val="000000"/>
                <w:sz w:val="18"/>
                <w:szCs w:val="18"/>
              </w:rPr>
            </w:pPr>
            <w:r>
              <w:rPr>
                <w:rFonts w:hint="eastAsia" w:ascii="宋体" w:hAnsi="宋体" w:eastAsia="宋体" w:cs="宋体"/>
                <w:color w:val="0C0C0C"/>
                <w:kern w:val="0"/>
                <w:sz w:val="18"/>
                <w:szCs w:val="18"/>
                <w:lang w:bidi="ar"/>
              </w:rPr>
              <w:t>佳能原装正品，打印量：平均印量为36000页标准页。</w:t>
            </w:r>
          </w:p>
        </w:tc>
        <w:tc>
          <w:tcPr>
            <w:tcW w:w="521" w:type="dxa"/>
            <w:tcBorders>
              <w:top w:val="single" w:color="auto" w:sz="4" w:space="0"/>
              <w:left w:val="single" w:color="auto" w:sz="4" w:space="0"/>
              <w:bottom w:val="single" w:color="auto" w:sz="4" w:space="0"/>
              <w:right w:val="single" w:color="auto" w:sz="4" w:space="0"/>
            </w:tcBorders>
            <w:shd w:val="clear" w:color="auto" w:fill="auto"/>
            <w:vAlign w:val="center"/>
          </w:tcPr>
          <w:p w14:paraId="5CD83D38">
            <w:pPr>
              <w:widowControl/>
              <w:snapToGrid w:val="0"/>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1</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5E5F74A5">
            <w:pPr>
              <w:widowControl/>
              <w:snapToGrid w:val="0"/>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900</w:t>
            </w:r>
          </w:p>
        </w:tc>
      </w:tr>
      <w:tr w14:paraId="64EE8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5" w:type="dxa"/>
            <w:tcBorders>
              <w:top w:val="nil"/>
              <w:left w:val="single" w:color="auto" w:sz="4" w:space="0"/>
              <w:bottom w:val="single" w:color="auto" w:sz="4" w:space="0"/>
              <w:right w:val="single" w:color="auto" w:sz="4" w:space="0"/>
            </w:tcBorders>
            <w:shd w:val="clear" w:color="auto" w:fill="auto"/>
            <w:vAlign w:val="center"/>
          </w:tcPr>
          <w:p w14:paraId="7AE8D9E3">
            <w:pPr>
              <w:rPr>
                <w:rFonts w:hint="eastAsia" w:ascii="宋体" w:hAnsi="宋体" w:eastAsia="宋体" w:cs="宋体"/>
                <w:color w:val="000000"/>
                <w:sz w:val="18"/>
                <w:szCs w:val="18"/>
              </w:rPr>
            </w:pPr>
            <w:r>
              <w:rPr>
                <w:rFonts w:hint="eastAsia" w:ascii="宋体" w:hAnsi="宋体" w:eastAsia="宋体" w:cs="宋体"/>
                <w:color w:val="000000"/>
                <w:sz w:val="18"/>
                <w:szCs w:val="18"/>
              </w:rPr>
              <w:t>2</w:t>
            </w:r>
          </w:p>
        </w:tc>
        <w:tc>
          <w:tcPr>
            <w:tcW w:w="1617" w:type="dxa"/>
            <w:tcBorders>
              <w:top w:val="single" w:color="auto" w:sz="4" w:space="0"/>
              <w:left w:val="single" w:color="auto" w:sz="4" w:space="0"/>
              <w:bottom w:val="single" w:color="auto" w:sz="4" w:space="0"/>
              <w:right w:val="single" w:color="auto" w:sz="4" w:space="0"/>
            </w:tcBorders>
            <w:shd w:val="clear" w:color="auto" w:fill="auto"/>
            <w:vAlign w:val="center"/>
          </w:tcPr>
          <w:p w14:paraId="7BEAB5CC">
            <w:pPr>
              <w:widowControl/>
              <w:snapToGrid w:val="0"/>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佳能NPG-67C</w:t>
            </w:r>
          </w:p>
        </w:tc>
        <w:tc>
          <w:tcPr>
            <w:tcW w:w="1367" w:type="dxa"/>
            <w:vMerge w:val="continue"/>
            <w:tcBorders>
              <w:top w:val="nil"/>
              <w:left w:val="single" w:color="auto" w:sz="4" w:space="0"/>
              <w:bottom w:val="single" w:color="auto" w:sz="4" w:space="0"/>
              <w:right w:val="single" w:color="auto" w:sz="4" w:space="0"/>
            </w:tcBorders>
            <w:shd w:val="clear" w:color="auto" w:fill="auto"/>
            <w:vAlign w:val="center"/>
          </w:tcPr>
          <w:p w14:paraId="14ACCE2A">
            <w:pPr>
              <w:rPr>
                <w:rFonts w:hint="eastAsia" w:ascii="宋体" w:hAnsi="宋体" w:cs="宋体"/>
                <w:sz w:val="48"/>
                <w:szCs w:val="48"/>
              </w:rPr>
            </w:pPr>
          </w:p>
        </w:tc>
        <w:tc>
          <w:tcPr>
            <w:tcW w:w="3512" w:type="dxa"/>
            <w:tcBorders>
              <w:top w:val="single" w:color="auto" w:sz="4" w:space="0"/>
              <w:left w:val="single" w:color="auto" w:sz="4" w:space="0"/>
              <w:bottom w:val="single" w:color="auto" w:sz="4" w:space="0"/>
              <w:right w:val="single" w:color="auto" w:sz="4" w:space="0"/>
            </w:tcBorders>
            <w:shd w:val="clear" w:color="auto" w:fill="auto"/>
            <w:vAlign w:val="center"/>
          </w:tcPr>
          <w:p w14:paraId="3659849B">
            <w:pPr>
              <w:widowControl/>
              <w:snapToGrid w:val="0"/>
              <w:jc w:val="left"/>
              <w:textAlignment w:val="center"/>
              <w:rPr>
                <w:rFonts w:hint="eastAsia" w:ascii="宋体" w:hAnsi="宋体" w:eastAsia="宋体" w:cs="宋体"/>
                <w:color w:val="000000"/>
                <w:sz w:val="18"/>
                <w:szCs w:val="18"/>
              </w:rPr>
            </w:pPr>
            <w:r>
              <w:rPr>
                <w:rFonts w:hint="eastAsia" w:ascii="宋体" w:hAnsi="宋体" w:eastAsia="宋体" w:cs="宋体"/>
                <w:color w:val="0C0C0C"/>
                <w:kern w:val="0"/>
                <w:sz w:val="18"/>
                <w:szCs w:val="18"/>
                <w:lang w:bidi="ar"/>
              </w:rPr>
              <w:t>佳能原装正品C，打印量：平均印量为19000页标准页。</w:t>
            </w:r>
          </w:p>
        </w:tc>
        <w:tc>
          <w:tcPr>
            <w:tcW w:w="521" w:type="dxa"/>
            <w:tcBorders>
              <w:top w:val="single" w:color="auto" w:sz="4" w:space="0"/>
              <w:left w:val="single" w:color="auto" w:sz="4" w:space="0"/>
              <w:bottom w:val="single" w:color="auto" w:sz="4" w:space="0"/>
              <w:right w:val="single" w:color="auto" w:sz="4" w:space="0"/>
            </w:tcBorders>
            <w:shd w:val="clear" w:color="auto" w:fill="auto"/>
            <w:vAlign w:val="center"/>
          </w:tcPr>
          <w:p w14:paraId="7318B041">
            <w:pPr>
              <w:widowControl/>
              <w:snapToGrid w:val="0"/>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1</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1CF95FBB">
            <w:pPr>
              <w:widowControl/>
              <w:snapToGrid w:val="0"/>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1620</w:t>
            </w:r>
          </w:p>
        </w:tc>
      </w:tr>
      <w:tr w14:paraId="29891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5" w:type="dxa"/>
            <w:tcBorders>
              <w:top w:val="nil"/>
              <w:left w:val="single" w:color="auto" w:sz="4" w:space="0"/>
              <w:bottom w:val="single" w:color="auto" w:sz="4" w:space="0"/>
              <w:right w:val="single" w:color="auto" w:sz="4" w:space="0"/>
            </w:tcBorders>
            <w:shd w:val="clear" w:color="auto" w:fill="auto"/>
            <w:vAlign w:val="center"/>
          </w:tcPr>
          <w:p w14:paraId="48D4885C">
            <w:pPr>
              <w:rPr>
                <w:rFonts w:hint="eastAsia" w:ascii="宋体" w:hAnsi="宋体" w:eastAsia="宋体" w:cs="宋体"/>
                <w:color w:val="000000"/>
                <w:sz w:val="18"/>
                <w:szCs w:val="18"/>
              </w:rPr>
            </w:pPr>
            <w:r>
              <w:rPr>
                <w:rFonts w:hint="eastAsia" w:ascii="宋体" w:hAnsi="宋体" w:eastAsia="宋体" w:cs="宋体"/>
                <w:color w:val="000000"/>
                <w:sz w:val="18"/>
                <w:szCs w:val="18"/>
              </w:rPr>
              <w:t>3</w:t>
            </w:r>
          </w:p>
        </w:tc>
        <w:tc>
          <w:tcPr>
            <w:tcW w:w="1617" w:type="dxa"/>
            <w:tcBorders>
              <w:top w:val="single" w:color="auto" w:sz="4" w:space="0"/>
              <w:left w:val="single" w:color="auto" w:sz="4" w:space="0"/>
              <w:bottom w:val="single" w:color="auto" w:sz="4" w:space="0"/>
              <w:right w:val="single" w:color="auto" w:sz="4" w:space="0"/>
            </w:tcBorders>
            <w:shd w:val="clear" w:color="auto" w:fill="auto"/>
            <w:vAlign w:val="center"/>
          </w:tcPr>
          <w:p w14:paraId="3AF61BBF">
            <w:pPr>
              <w:widowControl/>
              <w:snapToGrid w:val="0"/>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佳能NPG-67M</w:t>
            </w:r>
          </w:p>
        </w:tc>
        <w:tc>
          <w:tcPr>
            <w:tcW w:w="1367" w:type="dxa"/>
            <w:vMerge w:val="continue"/>
            <w:tcBorders>
              <w:top w:val="nil"/>
              <w:left w:val="single" w:color="auto" w:sz="4" w:space="0"/>
              <w:bottom w:val="single" w:color="auto" w:sz="4" w:space="0"/>
              <w:right w:val="single" w:color="auto" w:sz="4" w:space="0"/>
            </w:tcBorders>
            <w:shd w:val="clear" w:color="auto" w:fill="auto"/>
            <w:vAlign w:val="center"/>
          </w:tcPr>
          <w:p w14:paraId="700FECF3">
            <w:pPr>
              <w:rPr>
                <w:rFonts w:hint="eastAsia" w:ascii="宋体" w:hAnsi="宋体" w:cs="宋体"/>
                <w:sz w:val="48"/>
                <w:szCs w:val="48"/>
              </w:rPr>
            </w:pPr>
          </w:p>
        </w:tc>
        <w:tc>
          <w:tcPr>
            <w:tcW w:w="3512" w:type="dxa"/>
            <w:tcBorders>
              <w:top w:val="single" w:color="auto" w:sz="4" w:space="0"/>
              <w:left w:val="single" w:color="auto" w:sz="4" w:space="0"/>
              <w:bottom w:val="single" w:color="auto" w:sz="4" w:space="0"/>
              <w:right w:val="single" w:color="auto" w:sz="4" w:space="0"/>
            </w:tcBorders>
            <w:shd w:val="clear" w:color="auto" w:fill="auto"/>
            <w:vAlign w:val="center"/>
          </w:tcPr>
          <w:p w14:paraId="440BC4DE">
            <w:pPr>
              <w:widowControl/>
              <w:snapToGrid w:val="0"/>
              <w:jc w:val="left"/>
              <w:textAlignment w:val="center"/>
              <w:rPr>
                <w:rFonts w:hint="eastAsia" w:ascii="宋体" w:hAnsi="宋体" w:eastAsia="宋体" w:cs="宋体"/>
                <w:color w:val="0C0C0C"/>
                <w:kern w:val="0"/>
                <w:sz w:val="18"/>
                <w:szCs w:val="18"/>
              </w:rPr>
            </w:pPr>
            <w:r>
              <w:rPr>
                <w:rFonts w:hint="eastAsia" w:ascii="宋体" w:hAnsi="宋体" w:eastAsia="宋体" w:cs="宋体"/>
                <w:color w:val="0C0C0C"/>
                <w:kern w:val="0"/>
                <w:sz w:val="18"/>
                <w:szCs w:val="18"/>
                <w:lang w:bidi="ar"/>
              </w:rPr>
              <w:t>佳能原装正品M，打印量：平均印量为19000页标准页。</w:t>
            </w:r>
          </w:p>
        </w:tc>
        <w:tc>
          <w:tcPr>
            <w:tcW w:w="521" w:type="dxa"/>
            <w:tcBorders>
              <w:top w:val="single" w:color="auto" w:sz="4" w:space="0"/>
              <w:left w:val="single" w:color="auto" w:sz="4" w:space="0"/>
              <w:bottom w:val="single" w:color="auto" w:sz="4" w:space="0"/>
              <w:right w:val="single" w:color="auto" w:sz="4" w:space="0"/>
            </w:tcBorders>
            <w:shd w:val="clear" w:color="auto" w:fill="auto"/>
            <w:vAlign w:val="center"/>
          </w:tcPr>
          <w:p w14:paraId="6341CFD6">
            <w:pPr>
              <w:widowControl/>
              <w:snapToGrid w:val="0"/>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1</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5F4F060A">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1620</w:t>
            </w:r>
          </w:p>
        </w:tc>
      </w:tr>
      <w:tr w14:paraId="34D12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5" w:type="dxa"/>
            <w:tcBorders>
              <w:top w:val="nil"/>
              <w:left w:val="single" w:color="auto" w:sz="4" w:space="0"/>
              <w:bottom w:val="single" w:color="auto" w:sz="4" w:space="0"/>
              <w:right w:val="single" w:color="auto" w:sz="4" w:space="0"/>
            </w:tcBorders>
            <w:shd w:val="clear" w:color="auto" w:fill="auto"/>
            <w:vAlign w:val="center"/>
          </w:tcPr>
          <w:p w14:paraId="7A924277">
            <w:pPr>
              <w:rPr>
                <w:rFonts w:hint="eastAsia" w:ascii="宋体" w:hAnsi="宋体" w:eastAsia="宋体" w:cs="宋体"/>
                <w:color w:val="000000"/>
                <w:sz w:val="18"/>
                <w:szCs w:val="18"/>
              </w:rPr>
            </w:pPr>
            <w:r>
              <w:rPr>
                <w:rFonts w:hint="eastAsia" w:ascii="宋体" w:hAnsi="宋体" w:eastAsia="宋体" w:cs="宋体"/>
                <w:color w:val="000000"/>
                <w:sz w:val="18"/>
                <w:szCs w:val="18"/>
              </w:rPr>
              <w:t>4</w:t>
            </w:r>
          </w:p>
        </w:tc>
        <w:tc>
          <w:tcPr>
            <w:tcW w:w="1617" w:type="dxa"/>
            <w:tcBorders>
              <w:top w:val="single" w:color="auto" w:sz="4" w:space="0"/>
              <w:left w:val="single" w:color="auto" w:sz="4" w:space="0"/>
              <w:bottom w:val="single" w:color="auto" w:sz="4" w:space="0"/>
              <w:right w:val="single" w:color="auto" w:sz="4" w:space="0"/>
            </w:tcBorders>
            <w:shd w:val="clear" w:color="auto" w:fill="auto"/>
            <w:vAlign w:val="center"/>
          </w:tcPr>
          <w:p w14:paraId="5C9DAA3C">
            <w:pPr>
              <w:widowControl/>
              <w:snapToGrid w:val="0"/>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佳能NPG-67Y</w:t>
            </w:r>
          </w:p>
        </w:tc>
        <w:tc>
          <w:tcPr>
            <w:tcW w:w="1367" w:type="dxa"/>
            <w:vMerge w:val="continue"/>
            <w:tcBorders>
              <w:top w:val="nil"/>
              <w:left w:val="single" w:color="auto" w:sz="4" w:space="0"/>
              <w:bottom w:val="single" w:color="auto" w:sz="4" w:space="0"/>
              <w:right w:val="single" w:color="auto" w:sz="4" w:space="0"/>
            </w:tcBorders>
            <w:shd w:val="clear" w:color="auto" w:fill="auto"/>
            <w:vAlign w:val="center"/>
          </w:tcPr>
          <w:p w14:paraId="7F3C44FF">
            <w:pPr>
              <w:rPr>
                <w:rFonts w:hint="eastAsia" w:ascii="宋体" w:hAnsi="宋体" w:cs="宋体"/>
                <w:sz w:val="48"/>
                <w:szCs w:val="48"/>
              </w:rPr>
            </w:pPr>
          </w:p>
        </w:tc>
        <w:tc>
          <w:tcPr>
            <w:tcW w:w="3512" w:type="dxa"/>
            <w:tcBorders>
              <w:top w:val="single" w:color="auto" w:sz="4" w:space="0"/>
              <w:left w:val="single" w:color="auto" w:sz="4" w:space="0"/>
              <w:bottom w:val="single" w:color="auto" w:sz="4" w:space="0"/>
              <w:right w:val="single" w:color="auto" w:sz="4" w:space="0"/>
            </w:tcBorders>
            <w:shd w:val="clear" w:color="auto" w:fill="auto"/>
            <w:vAlign w:val="center"/>
          </w:tcPr>
          <w:p w14:paraId="2BF96DA6">
            <w:pPr>
              <w:widowControl/>
              <w:snapToGrid w:val="0"/>
              <w:jc w:val="left"/>
              <w:textAlignment w:val="center"/>
              <w:rPr>
                <w:rFonts w:hint="eastAsia" w:ascii="宋体" w:hAnsi="宋体" w:eastAsia="宋体" w:cs="宋体"/>
                <w:color w:val="0C0C0C"/>
                <w:kern w:val="0"/>
                <w:sz w:val="18"/>
                <w:szCs w:val="18"/>
              </w:rPr>
            </w:pPr>
            <w:r>
              <w:rPr>
                <w:rFonts w:hint="eastAsia" w:ascii="宋体" w:hAnsi="宋体" w:eastAsia="宋体" w:cs="宋体"/>
                <w:color w:val="0C0C0C"/>
                <w:kern w:val="0"/>
                <w:sz w:val="18"/>
                <w:szCs w:val="18"/>
                <w:lang w:bidi="ar"/>
              </w:rPr>
              <w:t>佳能原装正品Y，打印量：平均印量为19000页标准页。</w:t>
            </w:r>
          </w:p>
        </w:tc>
        <w:tc>
          <w:tcPr>
            <w:tcW w:w="521" w:type="dxa"/>
            <w:tcBorders>
              <w:top w:val="single" w:color="auto" w:sz="4" w:space="0"/>
              <w:left w:val="single" w:color="auto" w:sz="4" w:space="0"/>
              <w:bottom w:val="single" w:color="auto" w:sz="4" w:space="0"/>
              <w:right w:val="single" w:color="auto" w:sz="4" w:space="0"/>
            </w:tcBorders>
            <w:shd w:val="clear" w:color="auto" w:fill="auto"/>
            <w:vAlign w:val="center"/>
          </w:tcPr>
          <w:p w14:paraId="64575B64">
            <w:pPr>
              <w:widowControl/>
              <w:snapToGrid w:val="0"/>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1</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49C3261C">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1620</w:t>
            </w:r>
          </w:p>
        </w:tc>
      </w:tr>
      <w:tr w14:paraId="19734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5" w:type="dxa"/>
            <w:tcBorders>
              <w:top w:val="nil"/>
              <w:left w:val="single" w:color="auto" w:sz="4" w:space="0"/>
              <w:bottom w:val="single" w:color="auto" w:sz="4" w:space="0"/>
              <w:right w:val="single" w:color="auto" w:sz="4" w:space="0"/>
            </w:tcBorders>
            <w:shd w:val="clear" w:color="auto" w:fill="auto"/>
            <w:vAlign w:val="center"/>
          </w:tcPr>
          <w:p w14:paraId="688A9ADE">
            <w:pPr>
              <w:rPr>
                <w:rFonts w:hint="eastAsia" w:ascii="宋体" w:hAnsi="宋体" w:eastAsia="宋体" w:cs="宋体"/>
                <w:color w:val="000000"/>
                <w:sz w:val="18"/>
                <w:szCs w:val="18"/>
              </w:rPr>
            </w:pPr>
            <w:r>
              <w:rPr>
                <w:rFonts w:hint="eastAsia" w:ascii="宋体" w:hAnsi="宋体" w:eastAsia="宋体" w:cs="宋体"/>
                <w:color w:val="000000"/>
                <w:sz w:val="18"/>
                <w:szCs w:val="18"/>
              </w:rPr>
              <w:t>5</w:t>
            </w:r>
          </w:p>
        </w:tc>
        <w:tc>
          <w:tcPr>
            <w:tcW w:w="1617" w:type="dxa"/>
            <w:tcBorders>
              <w:top w:val="single" w:color="auto" w:sz="4" w:space="0"/>
              <w:left w:val="single" w:color="auto" w:sz="4" w:space="0"/>
              <w:bottom w:val="single" w:color="auto" w:sz="4" w:space="0"/>
              <w:right w:val="single" w:color="auto" w:sz="4" w:space="0"/>
            </w:tcBorders>
            <w:shd w:val="clear" w:color="auto" w:fill="auto"/>
            <w:vAlign w:val="center"/>
          </w:tcPr>
          <w:p w14:paraId="4D8ECC6B">
            <w:pPr>
              <w:widowControl/>
              <w:snapToGrid w:val="0"/>
              <w:ind w:left="180" w:hanging="180" w:hangingChars="100"/>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佳能NPG-88BK黑色</w:t>
            </w:r>
          </w:p>
        </w:tc>
        <w:tc>
          <w:tcPr>
            <w:tcW w:w="1367" w:type="dxa"/>
            <w:vMerge w:val="restart"/>
            <w:tcBorders>
              <w:top w:val="nil"/>
              <w:left w:val="single" w:color="auto" w:sz="4" w:space="0"/>
              <w:bottom w:val="single" w:color="auto" w:sz="4" w:space="0"/>
              <w:right w:val="single" w:color="auto" w:sz="4" w:space="0"/>
            </w:tcBorders>
            <w:shd w:val="clear" w:color="auto" w:fill="auto"/>
            <w:vAlign w:val="center"/>
          </w:tcPr>
          <w:p w14:paraId="3EE1FDA0">
            <w:pPr>
              <w:snapToGrid w:val="0"/>
              <w:jc w:val="left"/>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佳能IRC3926</w:t>
            </w:r>
          </w:p>
        </w:tc>
        <w:tc>
          <w:tcPr>
            <w:tcW w:w="3512" w:type="dxa"/>
            <w:tcBorders>
              <w:top w:val="single" w:color="auto" w:sz="4" w:space="0"/>
              <w:left w:val="single" w:color="auto" w:sz="4" w:space="0"/>
              <w:bottom w:val="single" w:color="auto" w:sz="4" w:space="0"/>
              <w:right w:val="single" w:color="auto" w:sz="4" w:space="0"/>
            </w:tcBorders>
            <w:shd w:val="clear" w:color="auto" w:fill="auto"/>
            <w:vAlign w:val="center"/>
          </w:tcPr>
          <w:p w14:paraId="640C5EEC">
            <w:pPr>
              <w:widowControl/>
              <w:snapToGrid w:val="0"/>
              <w:jc w:val="left"/>
              <w:textAlignment w:val="center"/>
              <w:rPr>
                <w:rFonts w:hint="eastAsia" w:ascii="宋体" w:hAnsi="宋体" w:eastAsia="宋体" w:cs="宋体"/>
                <w:color w:val="0C0C0C"/>
                <w:kern w:val="0"/>
                <w:sz w:val="18"/>
                <w:szCs w:val="18"/>
              </w:rPr>
            </w:pPr>
            <w:r>
              <w:rPr>
                <w:rFonts w:hint="eastAsia" w:ascii="宋体" w:hAnsi="宋体" w:eastAsia="宋体" w:cs="宋体"/>
                <w:color w:val="0C0C0C"/>
                <w:kern w:val="0"/>
                <w:sz w:val="18"/>
                <w:szCs w:val="18"/>
                <w:lang w:bidi="ar"/>
              </w:rPr>
              <w:t>佳能原装正品黑色，打印量：平均印量为38000页标准页。</w:t>
            </w:r>
          </w:p>
        </w:tc>
        <w:tc>
          <w:tcPr>
            <w:tcW w:w="521" w:type="dxa"/>
            <w:tcBorders>
              <w:top w:val="single" w:color="auto" w:sz="4" w:space="0"/>
              <w:left w:val="single" w:color="auto" w:sz="4" w:space="0"/>
              <w:bottom w:val="single" w:color="auto" w:sz="4" w:space="0"/>
              <w:right w:val="single" w:color="auto" w:sz="4" w:space="0"/>
            </w:tcBorders>
            <w:shd w:val="clear" w:color="auto" w:fill="auto"/>
            <w:vAlign w:val="center"/>
          </w:tcPr>
          <w:p w14:paraId="3B8B6D51">
            <w:pPr>
              <w:widowControl/>
              <w:snapToGrid w:val="0"/>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1</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21E237AD">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970</w:t>
            </w:r>
          </w:p>
        </w:tc>
      </w:tr>
      <w:tr w14:paraId="51190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5" w:type="dxa"/>
            <w:tcBorders>
              <w:top w:val="nil"/>
              <w:left w:val="single" w:color="auto" w:sz="4" w:space="0"/>
              <w:bottom w:val="single" w:color="auto" w:sz="4" w:space="0"/>
              <w:right w:val="single" w:color="auto" w:sz="4" w:space="0"/>
            </w:tcBorders>
            <w:shd w:val="clear" w:color="auto" w:fill="auto"/>
            <w:vAlign w:val="center"/>
          </w:tcPr>
          <w:p w14:paraId="73C349AB">
            <w:pPr>
              <w:rPr>
                <w:rFonts w:hint="eastAsia" w:ascii="宋体" w:hAnsi="宋体" w:eastAsia="宋体" w:cs="宋体"/>
                <w:color w:val="000000"/>
                <w:sz w:val="18"/>
                <w:szCs w:val="18"/>
              </w:rPr>
            </w:pPr>
            <w:r>
              <w:rPr>
                <w:rFonts w:hint="eastAsia" w:ascii="宋体" w:hAnsi="宋体" w:eastAsia="宋体" w:cs="宋体"/>
                <w:color w:val="000000"/>
                <w:sz w:val="18"/>
                <w:szCs w:val="18"/>
              </w:rPr>
              <w:t>6</w:t>
            </w:r>
          </w:p>
        </w:tc>
        <w:tc>
          <w:tcPr>
            <w:tcW w:w="1617" w:type="dxa"/>
            <w:tcBorders>
              <w:top w:val="single" w:color="auto" w:sz="4" w:space="0"/>
              <w:left w:val="single" w:color="auto" w:sz="4" w:space="0"/>
              <w:bottom w:val="single" w:color="auto" w:sz="4" w:space="0"/>
              <w:right w:val="single" w:color="auto" w:sz="4" w:space="0"/>
            </w:tcBorders>
            <w:shd w:val="clear" w:color="auto" w:fill="auto"/>
            <w:vAlign w:val="center"/>
          </w:tcPr>
          <w:p w14:paraId="3633DE7B">
            <w:pPr>
              <w:widowControl/>
              <w:snapToGrid w:val="0"/>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佳能NPG-88C</w:t>
            </w:r>
          </w:p>
        </w:tc>
        <w:tc>
          <w:tcPr>
            <w:tcW w:w="1367" w:type="dxa"/>
            <w:vMerge w:val="continue"/>
            <w:tcBorders>
              <w:top w:val="nil"/>
              <w:left w:val="single" w:color="auto" w:sz="4" w:space="0"/>
              <w:bottom w:val="single" w:color="auto" w:sz="4" w:space="0"/>
              <w:right w:val="single" w:color="auto" w:sz="4" w:space="0"/>
            </w:tcBorders>
            <w:shd w:val="clear" w:color="auto" w:fill="auto"/>
            <w:vAlign w:val="center"/>
          </w:tcPr>
          <w:p w14:paraId="57D9D3CC">
            <w:pPr>
              <w:rPr>
                <w:rFonts w:hint="eastAsia" w:ascii="宋体" w:hAnsi="宋体" w:cs="宋体"/>
                <w:sz w:val="48"/>
                <w:szCs w:val="48"/>
              </w:rPr>
            </w:pPr>
          </w:p>
        </w:tc>
        <w:tc>
          <w:tcPr>
            <w:tcW w:w="3512" w:type="dxa"/>
            <w:tcBorders>
              <w:top w:val="single" w:color="auto" w:sz="4" w:space="0"/>
              <w:left w:val="single" w:color="auto" w:sz="4" w:space="0"/>
              <w:bottom w:val="single" w:color="auto" w:sz="4" w:space="0"/>
              <w:right w:val="single" w:color="auto" w:sz="4" w:space="0"/>
            </w:tcBorders>
            <w:shd w:val="clear" w:color="auto" w:fill="auto"/>
            <w:vAlign w:val="center"/>
          </w:tcPr>
          <w:p w14:paraId="7B6A76DC">
            <w:pPr>
              <w:widowControl/>
              <w:snapToGrid w:val="0"/>
              <w:jc w:val="left"/>
              <w:textAlignment w:val="center"/>
              <w:rPr>
                <w:rFonts w:hint="eastAsia" w:ascii="宋体" w:hAnsi="宋体" w:eastAsia="宋体" w:cs="宋体"/>
                <w:color w:val="0C0C0C"/>
                <w:kern w:val="0"/>
                <w:sz w:val="18"/>
                <w:szCs w:val="18"/>
              </w:rPr>
            </w:pPr>
            <w:r>
              <w:rPr>
                <w:rFonts w:hint="eastAsia" w:ascii="宋体" w:hAnsi="宋体" w:eastAsia="宋体" w:cs="宋体"/>
                <w:color w:val="0C0C0C"/>
                <w:kern w:val="0"/>
                <w:sz w:val="18"/>
                <w:szCs w:val="18"/>
                <w:lang w:bidi="ar"/>
              </w:rPr>
              <w:t>佳能原装正品青色，打印量：平均印量为19000页标准页。</w:t>
            </w:r>
          </w:p>
        </w:tc>
        <w:tc>
          <w:tcPr>
            <w:tcW w:w="521" w:type="dxa"/>
            <w:tcBorders>
              <w:top w:val="single" w:color="auto" w:sz="4" w:space="0"/>
              <w:left w:val="single" w:color="auto" w:sz="4" w:space="0"/>
              <w:bottom w:val="single" w:color="auto" w:sz="4" w:space="0"/>
              <w:right w:val="single" w:color="auto" w:sz="4" w:space="0"/>
            </w:tcBorders>
            <w:shd w:val="clear" w:color="auto" w:fill="auto"/>
            <w:vAlign w:val="center"/>
          </w:tcPr>
          <w:p w14:paraId="05736112">
            <w:pPr>
              <w:widowControl/>
              <w:snapToGrid w:val="0"/>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1</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3E6C83AB">
            <w:pPr>
              <w:widowControl/>
              <w:snapToGrid w:val="0"/>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1660</w:t>
            </w:r>
          </w:p>
        </w:tc>
      </w:tr>
      <w:tr w14:paraId="57DC3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5" w:type="dxa"/>
            <w:tcBorders>
              <w:top w:val="nil"/>
              <w:left w:val="single" w:color="auto" w:sz="4" w:space="0"/>
              <w:bottom w:val="single" w:color="auto" w:sz="4" w:space="0"/>
              <w:right w:val="single" w:color="auto" w:sz="4" w:space="0"/>
            </w:tcBorders>
            <w:shd w:val="clear" w:color="auto" w:fill="auto"/>
            <w:vAlign w:val="center"/>
          </w:tcPr>
          <w:p w14:paraId="10F83D07">
            <w:pPr>
              <w:rPr>
                <w:rFonts w:hint="eastAsia" w:ascii="宋体" w:hAnsi="宋体" w:eastAsia="宋体" w:cs="宋体"/>
                <w:color w:val="000000"/>
                <w:sz w:val="18"/>
                <w:szCs w:val="18"/>
              </w:rPr>
            </w:pPr>
            <w:r>
              <w:rPr>
                <w:rFonts w:hint="eastAsia" w:ascii="宋体" w:hAnsi="宋体" w:eastAsia="宋体" w:cs="宋体"/>
                <w:color w:val="000000"/>
                <w:sz w:val="18"/>
                <w:szCs w:val="18"/>
              </w:rPr>
              <w:t>7</w:t>
            </w:r>
          </w:p>
        </w:tc>
        <w:tc>
          <w:tcPr>
            <w:tcW w:w="1617" w:type="dxa"/>
            <w:tcBorders>
              <w:top w:val="single" w:color="auto" w:sz="4" w:space="0"/>
              <w:left w:val="single" w:color="auto" w:sz="4" w:space="0"/>
              <w:bottom w:val="single" w:color="auto" w:sz="4" w:space="0"/>
              <w:right w:val="single" w:color="auto" w:sz="4" w:space="0"/>
            </w:tcBorders>
            <w:shd w:val="clear" w:color="auto" w:fill="auto"/>
            <w:vAlign w:val="center"/>
          </w:tcPr>
          <w:p w14:paraId="1A362B48">
            <w:pPr>
              <w:widowControl/>
              <w:snapToGrid w:val="0"/>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佳能NPG-88M</w:t>
            </w:r>
          </w:p>
        </w:tc>
        <w:tc>
          <w:tcPr>
            <w:tcW w:w="1367" w:type="dxa"/>
            <w:vMerge w:val="continue"/>
            <w:tcBorders>
              <w:top w:val="nil"/>
              <w:left w:val="single" w:color="auto" w:sz="4" w:space="0"/>
              <w:bottom w:val="single" w:color="auto" w:sz="4" w:space="0"/>
              <w:right w:val="single" w:color="auto" w:sz="4" w:space="0"/>
            </w:tcBorders>
            <w:shd w:val="clear" w:color="auto" w:fill="auto"/>
            <w:vAlign w:val="center"/>
          </w:tcPr>
          <w:p w14:paraId="19B24B6B">
            <w:pPr>
              <w:rPr>
                <w:rFonts w:hint="eastAsia" w:ascii="宋体" w:hAnsi="宋体" w:cs="宋体"/>
                <w:sz w:val="48"/>
                <w:szCs w:val="48"/>
              </w:rPr>
            </w:pPr>
          </w:p>
        </w:tc>
        <w:tc>
          <w:tcPr>
            <w:tcW w:w="3512" w:type="dxa"/>
            <w:tcBorders>
              <w:top w:val="single" w:color="auto" w:sz="4" w:space="0"/>
              <w:left w:val="single" w:color="auto" w:sz="4" w:space="0"/>
              <w:bottom w:val="single" w:color="auto" w:sz="4" w:space="0"/>
              <w:right w:val="single" w:color="auto" w:sz="4" w:space="0"/>
            </w:tcBorders>
            <w:shd w:val="clear" w:color="auto" w:fill="auto"/>
            <w:vAlign w:val="center"/>
          </w:tcPr>
          <w:p w14:paraId="05C1C356">
            <w:pPr>
              <w:widowControl/>
              <w:snapToGrid w:val="0"/>
              <w:jc w:val="left"/>
              <w:textAlignment w:val="center"/>
              <w:rPr>
                <w:rFonts w:hint="eastAsia" w:ascii="宋体" w:hAnsi="宋体" w:eastAsia="宋体" w:cs="宋体"/>
                <w:color w:val="0C0C0C"/>
                <w:kern w:val="0"/>
                <w:sz w:val="18"/>
                <w:szCs w:val="18"/>
              </w:rPr>
            </w:pPr>
            <w:r>
              <w:rPr>
                <w:rFonts w:hint="eastAsia" w:ascii="宋体" w:hAnsi="宋体" w:eastAsia="宋体" w:cs="宋体"/>
                <w:color w:val="0C0C0C"/>
                <w:kern w:val="0"/>
                <w:sz w:val="18"/>
                <w:szCs w:val="18"/>
                <w:lang w:bidi="ar"/>
              </w:rPr>
              <w:t>佳能原装正品红色，打印量：平均印量为19000页标准页。</w:t>
            </w:r>
          </w:p>
        </w:tc>
        <w:tc>
          <w:tcPr>
            <w:tcW w:w="521" w:type="dxa"/>
            <w:tcBorders>
              <w:top w:val="single" w:color="auto" w:sz="4" w:space="0"/>
              <w:left w:val="single" w:color="auto" w:sz="4" w:space="0"/>
              <w:bottom w:val="single" w:color="auto" w:sz="4" w:space="0"/>
              <w:right w:val="single" w:color="auto" w:sz="4" w:space="0"/>
            </w:tcBorders>
            <w:shd w:val="clear" w:color="auto" w:fill="auto"/>
            <w:vAlign w:val="center"/>
          </w:tcPr>
          <w:p w14:paraId="436B5869">
            <w:pPr>
              <w:widowControl/>
              <w:snapToGrid w:val="0"/>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1</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4DF00B57">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1660</w:t>
            </w:r>
          </w:p>
        </w:tc>
      </w:tr>
      <w:tr w14:paraId="13D39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5" w:type="dxa"/>
            <w:tcBorders>
              <w:top w:val="nil"/>
              <w:left w:val="single" w:color="auto" w:sz="4" w:space="0"/>
              <w:bottom w:val="single" w:color="auto" w:sz="4" w:space="0"/>
              <w:right w:val="single" w:color="auto" w:sz="4" w:space="0"/>
            </w:tcBorders>
            <w:shd w:val="clear" w:color="auto" w:fill="auto"/>
            <w:vAlign w:val="center"/>
          </w:tcPr>
          <w:p w14:paraId="481DED6D">
            <w:pPr>
              <w:rPr>
                <w:rFonts w:hint="eastAsia" w:ascii="宋体" w:hAnsi="宋体" w:eastAsia="宋体" w:cs="宋体"/>
                <w:color w:val="000000"/>
                <w:sz w:val="18"/>
                <w:szCs w:val="18"/>
              </w:rPr>
            </w:pPr>
            <w:r>
              <w:rPr>
                <w:rFonts w:hint="eastAsia" w:ascii="宋体" w:hAnsi="宋体" w:eastAsia="宋体" w:cs="宋体"/>
                <w:color w:val="000000"/>
                <w:sz w:val="18"/>
                <w:szCs w:val="18"/>
              </w:rPr>
              <w:t>8</w:t>
            </w:r>
          </w:p>
        </w:tc>
        <w:tc>
          <w:tcPr>
            <w:tcW w:w="1617" w:type="dxa"/>
            <w:tcBorders>
              <w:top w:val="single" w:color="auto" w:sz="4" w:space="0"/>
              <w:left w:val="single" w:color="auto" w:sz="4" w:space="0"/>
              <w:bottom w:val="single" w:color="auto" w:sz="4" w:space="0"/>
              <w:right w:val="single" w:color="auto" w:sz="4" w:space="0"/>
            </w:tcBorders>
            <w:shd w:val="clear" w:color="auto" w:fill="auto"/>
            <w:vAlign w:val="center"/>
          </w:tcPr>
          <w:p w14:paraId="66940B21">
            <w:pPr>
              <w:widowControl/>
              <w:snapToGrid w:val="0"/>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佳能NPG-88Y</w:t>
            </w:r>
          </w:p>
        </w:tc>
        <w:tc>
          <w:tcPr>
            <w:tcW w:w="1367" w:type="dxa"/>
            <w:vMerge w:val="continue"/>
            <w:tcBorders>
              <w:top w:val="nil"/>
              <w:left w:val="single" w:color="auto" w:sz="4" w:space="0"/>
              <w:bottom w:val="single" w:color="auto" w:sz="4" w:space="0"/>
              <w:right w:val="single" w:color="auto" w:sz="4" w:space="0"/>
            </w:tcBorders>
            <w:shd w:val="clear" w:color="auto" w:fill="auto"/>
            <w:vAlign w:val="center"/>
          </w:tcPr>
          <w:p w14:paraId="2F528DFF">
            <w:pPr>
              <w:rPr>
                <w:rFonts w:hint="eastAsia" w:ascii="宋体" w:hAnsi="宋体" w:cs="宋体"/>
                <w:sz w:val="48"/>
                <w:szCs w:val="48"/>
              </w:rPr>
            </w:pPr>
          </w:p>
        </w:tc>
        <w:tc>
          <w:tcPr>
            <w:tcW w:w="3512" w:type="dxa"/>
            <w:tcBorders>
              <w:top w:val="single" w:color="auto" w:sz="4" w:space="0"/>
              <w:left w:val="single" w:color="auto" w:sz="4" w:space="0"/>
              <w:bottom w:val="single" w:color="auto" w:sz="4" w:space="0"/>
              <w:right w:val="single" w:color="auto" w:sz="4" w:space="0"/>
            </w:tcBorders>
            <w:shd w:val="clear" w:color="auto" w:fill="auto"/>
            <w:vAlign w:val="center"/>
          </w:tcPr>
          <w:p w14:paraId="7E300F3D">
            <w:pPr>
              <w:widowControl/>
              <w:snapToGrid w:val="0"/>
              <w:jc w:val="left"/>
              <w:textAlignment w:val="center"/>
              <w:rPr>
                <w:rFonts w:hint="eastAsia" w:ascii="宋体" w:hAnsi="宋体" w:eastAsia="宋体" w:cs="宋体"/>
                <w:color w:val="0C0C0C"/>
                <w:kern w:val="0"/>
                <w:sz w:val="18"/>
                <w:szCs w:val="18"/>
              </w:rPr>
            </w:pPr>
            <w:r>
              <w:rPr>
                <w:rFonts w:hint="eastAsia" w:ascii="宋体" w:hAnsi="宋体" w:eastAsia="宋体" w:cs="宋体"/>
                <w:color w:val="0C0C0C"/>
                <w:kern w:val="0"/>
                <w:sz w:val="18"/>
                <w:szCs w:val="18"/>
                <w:lang w:bidi="ar"/>
              </w:rPr>
              <w:t>佳能原装正品黄色，打印量：平均印量为19000页标准页。</w:t>
            </w:r>
          </w:p>
        </w:tc>
        <w:tc>
          <w:tcPr>
            <w:tcW w:w="521" w:type="dxa"/>
            <w:tcBorders>
              <w:top w:val="single" w:color="auto" w:sz="4" w:space="0"/>
              <w:left w:val="single" w:color="auto" w:sz="4" w:space="0"/>
              <w:bottom w:val="single" w:color="auto" w:sz="4" w:space="0"/>
              <w:right w:val="single" w:color="auto" w:sz="4" w:space="0"/>
            </w:tcBorders>
            <w:shd w:val="clear" w:color="auto" w:fill="auto"/>
            <w:vAlign w:val="center"/>
          </w:tcPr>
          <w:p w14:paraId="630F966C">
            <w:pPr>
              <w:widowControl/>
              <w:snapToGrid w:val="0"/>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1</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1FD7096E">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1660</w:t>
            </w:r>
          </w:p>
        </w:tc>
      </w:tr>
      <w:tr w14:paraId="7A129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5" w:type="dxa"/>
            <w:tcBorders>
              <w:top w:val="nil"/>
              <w:left w:val="single" w:color="auto" w:sz="4" w:space="0"/>
              <w:bottom w:val="single" w:color="auto" w:sz="4" w:space="0"/>
              <w:right w:val="single" w:color="auto" w:sz="4" w:space="0"/>
            </w:tcBorders>
            <w:shd w:val="clear" w:color="auto" w:fill="auto"/>
            <w:vAlign w:val="center"/>
          </w:tcPr>
          <w:p w14:paraId="34354846">
            <w:pPr>
              <w:rPr>
                <w:rFonts w:hint="eastAsia" w:ascii="宋体" w:hAnsi="宋体" w:eastAsia="宋体" w:cs="宋体"/>
                <w:color w:val="000000"/>
                <w:sz w:val="18"/>
                <w:szCs w:val="18"/>
              </w:rPr>
            </w:pPr>
            <w:r>
              <w:rPr>
                <w:rFonts w:hint="eastAsia" w:ascii="宋体" w:hAnsi="宋体" w:eastAsia="宋体" w:cs="宋体"/>
                <w:color w:val="000000"/>
                <w:sz w:val="18"/>
                <w:szCs w:val="18"/>
              </w:rPr>
              <w:t>9</w:t>
            </w:r>
          </w:p>
        </w:tc>
        <w:tc>
          <w:tcPr>
            <w:tcW w:w="1617" w:type="dxa"/>
            <w:tcBorders>
              <w:top w:val="single" w:color="auto" w:sz="4" w:space="0"/>
              <w:left w:val="single" w:color="auto" w:sz="4" w:space="0"/>
              <w:bottom w:val="single" w:color="auto" w:sz="4" w:space="0"/>
              <w:right w:val="single" w:color="auto" w:sz="4" w:space="0"/>
            </w:tcBorders>
            <w:shd w:val="clear" w:color="auto" w:fill="auto"/>
            <w:vAlign w:val="center"/>
          </w:tcPr>
          <w:p w14:paraId="7AEF17B5">
            <w:pPr>
              <w:widowControl/>
              <w:snapToGrid w:val="0"/>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佳能NPG-89墨粉</w:t>
            </w:r>
          </w:p>
        </w:tc>
        <w:tc>
          <w:tcPr>
            <w:tcW w:w="1367" w:type="dxa"/>
            <w:tcBorders>
              <w:top w:val="single" w:color="auto" w:sz="4" w:space="0"/>
              <w:left w:val="single" w:color="auto" w:sz="4" w:space="0"/>
              <w:bottom w:val="single" w:color="auto" w:sz="4" w:space="0"/>
              <w:right w:val="single" w:color="auto" w:sz="4" w:space="0"/>
            </w:tcBorders>
            <w:shd w:val="clear" w:color="auto" w:fill="auto"/>
            <w:vAlign w:val="center"/>
          </w:tcPr>
          <w:p w14:paraId="7340C7AA">
            <w:pPr>
              <w:widowControl/>
              <w:snapToGrid w:val="0"/>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佳能IR4935</w:t>
            </w:r>
          </w:p>
        </w:tc>
        <w:tc>
          <w:tcPr>
            <w:tcW w:w="3512" w:type="dxa"/>
            <w:tcBorders>
              <w:top w:val="single" w:color="auto" w:sz="4" w:space="0"/>
              <w:left w:val="single" w:color="auto" w:sz="4" w:space="0"/>
              <w:bottom w:val="single" w:color="auto" w:sz="4" w:space="0"/>
              <w:right w:val="single" w:color="auto" w:sz="4" w:space="0"/>
            </w:tcBorders>
            <w:shd w:val="clear" w:color="auto" w:fill="auto"/>
            <w:vAlign w:val="center"/>
          </w:tcPr>
          <w:p w14:paraId="324156F3">
            <w:pPr>
              <w:widowControl/>
              <w:snapToGrid w:val="0"/>
              <w:jc w:val="left"/>
              <w:textAlignment w:val="center"/>
              <w:rPr>
                <w:rFonts w:hint="eastAsia" w:ascii="宋体" w:hAnsi="宋体" w:eastAsia="宋体" w:cs="宋体"/>
                <w:color w:val="000000"/>
                <w:sz w:val="18"/>
                <w:szCs w:val="18"/>
              </w:rPr>
            </w:pPr>
            <w:r>
              <w:rPr>
                <w:rFonts w:hint="eastAsia" w:ascii="宋体" w:hAnsi="宋体" w:eastAsia="宋体" w:cs="宋体"/>
                <w:color w:val="0C0C0C"/>
                <w:kern w:val="0"/>
                <w:sz w:val="18"/>
                <w:szCs w:val="18"/>
                <w:lang w:bidi="ar"/>
              </w:rPr>
              <w:t>佳能原装正品，打印量：平均印量为</w:t>
            </w:r>
            <w:r>
              <w:rPr>
                <w:rFonts w:hint="eastAsia" w:ascii="宋体" w:hAnsi="宋体" w:eastAsia="宋体" w:cs="宋体"/>
                <w:color w:val="000000"/>
                <w:kern w:val="0"/>
                <w:sz w:val="18"/>
                <w:szCs w:val="18"/>
                <w:lang w:bidi="ar"/>
              </w:rPr>
              <w:t>44500</w:t>
            </w:r>
            <w:r>
              <w:rPr>
                <w:rFonts w:hint="eastAsia" w:ascii="宋体" w:hAnsi="宋体" w:eastAsia="宋体" w:cs="宋体"/>
                <w:color w:val="0C0C0C"/>
                <w:kern w:val="0"/>
                <w:sz w:val="18"/>
                <w:szCs w:val="18"/>
                <w:lang w:bidi="ar"/>
              </w:rPr>
              <w:t>页标准页。</w:t>
            </w:r>
          </w:p>
        </w:tc>
        <w:tc>
          <w:tcPr>
            <w:tcW w:w="521" w:type="dxa"/>
            <w:tcBorders>
              <w:top w:val="single" w:color="auto" w:sz="4" w:space="0"/>
              <w:left w:val="single" w:color="auto" w:sz="4" w:space="0"/>
              <w:bottom w:val="single" w:color="auto" w:sz="4" w:space="0"/>
              <w:right w:val="single" w:color="auto" w:sz="4" w:space="0"/>
            </w:tcBorders>
            <w:shd w:val="clear" w:color="auto" w:fill="auto"/>
            <w:vAlign w:val="center"/>
          </w:tcPr>
          <w:p w14:paraId="5EB2EAE0">
            <w:pPr>
              <w:widowControl/>
              <w:snapToGrid w:val="0"/>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1</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520F3260">
            <w:pPr>
              <w:widowControl/>
              <w:snapToGrid w:val="0"/>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890</w:t>
            </w:r>
          </w:p>
        </w:tc>
      </w:tr>
      <w:tr w14:paraId="13D0F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5" w:type="dxa"/>
            <w:tcBorders>
              <w:top w:val="nil"/>
              <w:left w:val="single" w:color="auto" w:sz="4" w:space="0"/>
              <w:bottom w:val="single" w:color="auto" w:sz="4" w:space="0"/>
              <w:right w:val="single" w:color="auto" w:sz="4" w:space="0"/>
            </w:tcBorders>
            <w:shd w:val="clear" w:color="auto" w:fill="auto"/>
            <w:vAlign w:val="center"/>
          </w:tcPr>
          <w:p w14:paraId="392FD691">
            <w:pPr>
              <w:rPr>
                <w:rFonts w:hint="eastAsia" w:ascii="宋体" w:hAnsi="宋体" w:eastAsia="宋体" w:cs="宋体"/>
                <w:color w:val="000000"/>
                <w:sz w:val="18"/>
                <w:szCs w:val="18"/>
              </w:rPr>
            </w:pPr>
            <w:r>
              <w:rPr>
                <w:rFonts w:hint="eastAsia" w:ascii="宋体" w:hAnsi="宋体" w:eastAsia="宋体" w:cs="宋体"/>
                <w:color w:val="000000"/>
                <w:sz w:val="18"/>
                <w:szCs w:val="18"/>
              </w:rPr>
              <w:t>10</w:t>
            </w:r>
          </w:p>
        </w:tc>
        <w:tc>
          <w:tcPr>
            <w:tcW w:w="1617" w:type="dxa"/>
            <w:tcBorders>
              <w:top w:val="single" w:color="auto" w:sz="4" w:space="0"/>
              <w:left w:val="single" w:color="auto" w:sz="4" w:space="0"/>
              <w:bottom w:val="single" w:color="auto" w:sz="4" w:space="0"/>
              <w:right w:val="single" w:color="auto" w:sz="4" w:space="0"/>
            </w:tcBorders>
            <w:shd w:val="clear" w:color="auto" w:fill="auto"/>
            <w:vAlign w:val="center"/>
          </w:tcPr>
          <w:p w14:paraId="220D4FAD">
            <w:pPr>
              <w:snapToGrid w:val="0"/>
              <w:rPr>
                <w:rFonts w:hint="eastAsia" w:ascii="宋体" w:hAnsi="宋体" w:eastAsia="宋体" w:cs="宋体"/>
                <w:sz w:val="18"/>
                <w:szCs w:val="18"/>
              </w:rPr>
            </w:pPr>
            <w:r>
              <w:rPr>
                <w:rFonts w:hint="eastAsia" w:ascii="宋体" w:hAnsi="宋体" w:eastAsia="宋体" w:cs="宋体"/>
                <w:sz w:val="18"/>
                <w:szCs w:val="18"/>
                <w:lang w:bidi="ar"/>
              </w:rPr>
              <w:t>佳能NPG-1001 BK墨粉</w:t>
            </w:r>
          </w:p>
        </w:tc>
        <w:tc>
          <w:tcPr>
            <w:tcW w:w="1367" w:type="dxa"/>
            <w:vMerge w:val="restart"/>
            <w:tcBorders>
              <w:top w:val="nil"/>
              <w:left w:val="single" w:color="auto" w:sz="4" w:space="0"/>
              <w:bottom w:val="single" w:color="auto" w:sz="4" w:space="0"/>
              <w:right w:val="single" w:color="auto" w:sz="4" w:space="0"/>
            </w:tcBorders>
            <w:shd w:val="clear" w:color="auto" w:fill="auto"/>
            <w:vAlign w:val="center"/>
          </w:tcPr>
          <w:p w14:paraId="007A4E81">
            <w:pPr>
              <w:widowControl/>
              <w:snapToGrid w:val="0"/>
              <w:jc w:val="left"/>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lang w:bidi="ar"/>
              </w:rPr>
              <w:t>佳能FR5140</w:t>
            </w:r>
          </w:p>
        </w:tc>
        <w:tc>
          <w:tcPr>
            <w:tcW w:w="3512" w:type="dxa"/>
            <w:tcBorders>
              <w:top w:val="single" w:color="auto" w:sz="4" w:space="0"/>
              <w:left w:val="single" w:color="auto" w:sz="4" w:space="0"/>
              <w:bottom w:val="single" w:color="auto" w:sz="4" w:space="0"/>
              <w:right w:val="single" w:color="auto" w:sz="4" w:space="0"/>
            </w:tcBorders>
            <w:shd w:val="clear" w:color="auto" w:fill="auto"/>
            <w:vAlign w:val="center"/>
          </w:tcPr>
          <w:p w14:paraId="240C429F">
            <w:pPr>
              <w:widowControl/>
              <w:snapToGrid w:val="0"/>
              <w:jc w:val="left"/>
              <w:textAlignment w:val="center"/>
              <w:rPr>
                <w:rFonts w:hint="eastAsia" w:ascii="宋体" w:hAnsi="宋体" w:eastAsia="宋体" w:cs="宋体"/>
                <w:color w:val="000000"/>
                <w:sz w:val="18"/>
                <w:szCs w:val="18"/>
              </w:rPr>
            </w:pPr>
            <w:r>
              <w:rPr>
                <w:rFonts w:hint="eastAsia" w:ascii="宋体" w:hAnsi="宋体" w:eastAsia="宋体" w:cs="宋体"/>
                <w:color w:val="0C0C0C"/>
                <w:kern w:val="0"/>
                <w:sz w:val="18"/>
                <w:szCs w:val="18"/>
                <w:lang w:bidi="ar"/>
              </w:rPr>
              <w:t>佳能原装正品黑色，打印量： 平均印量为63000 页标准页。</w:t>
            </w:r>
          </w:p>
        </w:tc>
        <w:tc>
          <w:tcPr>
            <w:tcW w:w="521" w:type="dxa"/>
            <w:tcBorders>
              <w:top w:val="single" w:color="auto" w:sz="4" w:space="0"/>
              <w:left w:val="single" w:color="auto" w:sz="4" w:space="0"/>
              <w:bottom w:val="single" w:color="auto" w:sz="4" w:space="0"/>
              <w:right w:val="single" w:color="auto" w:sz="4" w:space="0"/>
            </w:tcBorders>
            <w:shd w:val="clear" w:color="auto" w:fill="auto"/>
            <w:vAlign w:val="center"/>
          </w:tcPr>
          <w:p w14:paraId="54D67C6D">
            <w:pPr>
              <w:widowControl/>
              <w:snapToGrid w:val="0"/>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1</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5FB6F7CB">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2180</w:t>
            </w:r>
          </w:p>
        </w:tc>
      </w:tr>
      <w:tr w14:paraId="07259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5" w:type="dxa"/>
            <w:tcBorders>
              <w:top w:val="nil"/>
              <w:left w:val="single" w:color="auto" w:sz="4" w:space="0"/>
              <w:bottom w:val="single" w:color="auto" w:sz="4" w:space="0"/>
              <w:right w:val="single" w:color="auto" w:sz="4" w:space="0"/>
            </w:tcBorders>
            <w:shd w:val="clear" w:color="auto" w:fill="auto"/>
            <w:vAlign w:val="center"/>
          </w:tcPr>
          <w:p w14:paraId="5FD61F47">
            <w:pPr>
              <w:rPr>
                <w:rFonts w:hint="eastAsia" w:ascii="宋体" w:hAnsi="宋体" w:eastAsia="宋体" w:cs="宋体"/>
                <w:color w:val="000000"/>
                <w:sz w:val="18"/>
                <w:szCs w:val="18"/>
              </w:rPr>
            </w:pPr>
            <w:r>
              <w:rPr>
                <w:rFonts w:hint="eastAsia" w:ascii="宋体" w:hAnsi="宋体" w:eastAsia="宋体" w:cs="宋体"/>
                <w:color w:val="000000"/>
                <w:sz w:val="18"/>
                <w:szCs w:val="18"/>
              </w:rPr>
              <w:t>11</w:t>
            </w:r>
          </w:p>
        </w:tc>
        <w:tc>
          <w:tcPr>
            <w:tcW w:w="1617" w:type="dxa"/>
            <w:tcBorders>
              <w:top w:val="single" w:color="auto" w:sz="4" w:space="0"/>
              <w:left w:val="single" w:color="auto" w:sz="4" w:space="0"/>
              <w:bottom w:val="single" w:color="auto" w:sz="4" w:space="0"/>
              <w:right w:val="single" w:color="auto" w:sz="4" w:space="0"/>
            </w:tcBorders>
            <w:shd w:val="clear" w:color="auto" w:fill="auto"/>
            <w:vAlign w:val="center"/>
          </w:tcPr>
          <w:p w14:paraId="6295CC62">
            <w:pPr>
              <w:snapToGrid w:val="0"/>
              <w:rPr>
                <w:rFonts w:hint="eastAsia" w:ascii="宋体" w:hAnsi="宋体" w:eastAsia="宋体" w:cs="宋体"/>
                <w:sz w:val="18"/>
                <w:szCs w:val="18"/>
              </w:rPr>
            </w:pPr>
            <w:r>
              <w:rPr>
                <w:rFonts w:hint="eastAsia" w:ascii="宋体" w:hAnsi="宋体" w:eastAsia="宋体" w:cs="宋体"/>
                <w:sz w:val="18"/>
                <w:szCs w:val="18"/>
                <w:lang w:bidi="ar"/>
              </w:rPr>
              <w:t>佳能NPG-1001 C</w:t>
            </w:r>
          </w:p>
        </w:tc>
        <w:tc>
          <w:tcPr>
            <w:tcW w:w="1367" w:type="dxa"/>
            <w:vMerge w:val="continue"/>
            <w:tcBorders>
              <w:top w:val="nil"/>
              <w:left w:val="single" w:color="auto" w:sz="4" w:space="0"/>
              <w:bottom w:val="single" w:color="auto" w:sz="4" w:space="0"/>
              <w:right w:val="single" w:color="auto" w:sz="4" w:space="0"/>
            </w:tcBorders>
            <w:shd w:val="clear" w:color="auto" w:fill="auto"/>
            <w:vAlign w:val="center"/>
          </w:tcPr>
          <w:p w14:paraId="2A504DBD">
            <w:pPr>
              <w:rPr>
                <w:rFonts w:hint="eastAsia" w:ascii="宋体" w:hAnsi="宋体" w:cs="宋体"/>
                <w:sz w:val="48"/>
                <w:szCs w:val="48"/>
              </w:rPr>
            </w:pPr>
          </w:p>
        </w:tc>
        <w:tc>
          <w:tcPr>
            <w:tcW w:w="3512" w:type="dxa"/>
            <w:tcBorders>
              <w:top w:val="single" w:color="auto" w:sz="4" w:space="0"/>
              <w:left w:val="single" w:color="auto" w:sz="4" w:space="0"/>
              <w:bottom w:val="single" w:color="auto" w:sz="4" w:space="0"/>
              <w:right w:val="single" w:color="auto" w:sz="4" w:space="0"/>
            </w:tcBorders>
            <w:shd w:val="clear" w:color="auto" w:fill="auto"/>
            <w:vAlign w:val="center"/>
          </w:tcPr>
          <w:p w14:paraId="5928F68A">
            <w:pPr>
              <w:widowControl/>
              <w:snapToGrid w:val="0"/>
              <w:jc w:val="left"/>
              <w:textAlignment w:val="center"/>
              <w:rPr>
                <w:rFonts w:hint="eastAsia" w:ascii="宋体" w:hAnsi="宋体" w:eastAsia="宋体" w:cs="宋体"/>
                <w:color w:val="000000"/>
                <w:kern w:val="0"/>
                <w:sz w:val="18"/>
                <w:szCs w:val="18"/>
              </w:rPr>
            </w:pPr>
            <w:r>
              <w:rPr>
                <w:rFonts w:hint="eastAsia" w:ascii="宋体" w:hAnsi="宋体" w:eastAsia="宋体" w:cs="宋体"/>
                <w:color w:val="0C0C0C"/>
                <w:kern w:val="0"/>
                <w:sz w:val="18"/>
                <w:szCs w:val="18"/>
                <w:lang w:bidi="ar"/>
              </w:rPr>
              <w:t>佳能原装正品青色，打印量：平均印量为24000页标准页。</w:t>
            </w:r>
          </w:p>
        </w:tc>
        <w:tc>
          <w:tcPr>
            <w:tcW w:w="521" w:type="dxa"/>
            <w:tcBorders>
              <w:top w:val="single" w:color="auto" w:sz="4" w:space="0"/>
              <w:left w:val="single" w:color="auto" w:sz="4" w:space="0"/>
              <w:bottom w:val="single" w:color="auto" w:sz="4" w:space="0"/>
              <w:right w:val="single" w:color="auto" w:sz="4" w:space="0"/>
            </w:tcBorders>
            <w:shd w:val="clear" w:color="auto" w:fill="auto"/>
            <w:vAlign w:val="center"/>
          </w:tcPr>
          <w:p w14:paraId="0F3BC6A4">
            <w:pPr>
              <w:widowControl/>
              <w:snapToGrid w:val="0"/>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1</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13C6FB8C">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2736</w:t>
            </w:r>
          </w:p>
        </w:tc>
      </w:tr>
      <w:tr w14:paraId="70E29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5" w:type="dxa"/>
            <w:tcBorders>
              <w:top w:val="nil"/>
              <w:left w:val="single" w:color="auto" w:sz="4" w:space="0"/>
              <w:bottom w:val="single" w:color="auto" w:sz="4" w:space="0"/>
              <w:right w:val="single" w:color="auto" w:sz="4" w:space="0"/>
            </w:tcBorders>
            <w:shd w:val="clear" w:color="auto" w:fill="auto"/>
            <w:vAlign w:val="center"/>
          </w:tcPr>
          <w:p w14:paraId="17F55776">
            <w:pPr>
              <w:rPr>
                <w:rFonts w:hint="eastAsia" w:ascii="宋体" w:hAnsi="宋体" w:eastAsia="宋体" w:cs="宋体"/>
                <w:color w:val="000000"/>
                <w:sz w:val="18"/>
                <w:szCs w:val="18"/>
              </w:rPr>
            </w:pPr>
            <w:r>
              <w:rPr>
                <w:rFonts w:hint="eastAsia" w:ascii="宋体" w:hAnsi="宋体" w:eastAsia="宋体" w:cs="宋体"/>
                <w:color w:val="000000"/>
                <w:sz w:val="18"/>
                <w:szCs w:val="18"/>
              </w:rPr>
              <w:t>12</w:t>
            </w:r>
          </w:p>
        </w:tc>
        <w:tc>
          <w:tcPr>
            <w:tcW w:w="1617" w:type="dxa"/>
            <w:tcBorders>
              <w:top w:val="single" w:color="auto" w:sz="4" w:space="0"/>
              <w:left w:val="single" w:color="auto" w:sz="4" w:space="0"/>
              <w:bottom w:val="single" w:color="auto" w:sz="4" w:space="0"/>
              <w:right w:val="single" w:color="auto" w:sz="4" w:space="0"/>
            </w:tcBorders>
            <w:shd w:val="clear" w:color="auto" w:fill="auto"/>
            <w:vAlign w:val="center"/>
          </w:tcPr>
          <w:p w14:paraId="058F76CE">
            <w:pPr>
              <w:snapToGrid w:val="0"/>
              <w:rPr>
                <w:rFonts w:hint="eastAsia" w:ascii="宋体" w:hAnsi="宋体" w:eastAsia="宋体" w:cs="宋体"/>
                <w:sz w:val="18"/>
                <w:szCs w:val="18"/>
              </w:rPr>
            </w:pPr>
            <w:r>
              <w:rPr>
                <w:rFonts w:hint="eastAsia" w:ascii="宋体" w:hAnsi="宋体" w:eastAsia="宋体" w:cs="宋体"/>
                <w:sz w:val="18"/>
                <w:szCs w:val="18"/>
                <w:lang w:bidi="ar"/>
              </w:rPr>
              <w:t>佳能NPG-1001 M</w:t>
            </w:r>
          </w:p>
        </w:tc>
        <w:tc>
          <w:tcPr>
            <w:tcW w:w="1367" w:type="dxa"/>
            <w:vMerge w:val="continue"/>
            <w:tcBorders>
              <w:top w:val="nil"/>
              <w:left w:val="single" w:color="auto" w:sz="4" w:space="0"/>
              <w:bottom w:val="single" w:color="auto" w:sz="4" w:space="0"/>
              <w:right w:val="single" w:color="auto" w:sz="4" w:space="0"/>
            </w:tcBorders>
            <w:shd w:val="clear" w:color="auto" w:fill="auto"/>
            <w:vAlign w:val="center"/>
          </w:tcPr>
          <w:p w14:paraId="2F5E9068">
            <w:pPr>
              <w:rPr>
                <w:rFonts w:hint="eastAsia" w:ascii="宋体" w:hAnsi="宋体" w:cs="宋体"/>
                <w:sz w:val="48"/>
                <w:szCs w:val="48"/>
              </w:rPr>
            </w:pPr>
          </w:p>
        </w:tc>
        <w:tc>
          <w:tcPr>
            <w:tcW w:w="3512" w:type="dxa"/>
            <w:tcBorders>
              <w:top w:val="single" w:color="auto" w:sz="4" w:space="0"/>
              <w:left w:val="single" w:color="auto" w:sz="4" w:space="0"/>
              <w:bottom w:val="single" w:color="auto" w:sz="4" w:space="0"/>
              <w:right w:val="single" w:color="auto" w:sz="4" w:space="0"/>
            </w:tcBorders>
            <w:shd w:val="clear" w:color="auto" w:fill="auto"/>
            <w:vAlign w:val="center"/>
          </w:tcPr>
          <w:p w14:paraId="1AA06F3A">
            <w:pPr>
              <w:widowControl/>
              <w:snapToGrid w:val="0"/>
              <w:jc w:val="left"/>
              <w:textAlignment w:val="center"/>
              <w:rPr>
                <w:rFonts w:hint="eastAsia" w:ascii="宋体" w:hAnsi="宋体" w:eastAsia="宋体" w:cs="宋体"/>
                <w:color w:val="0C0C0C"/>
                <w:kern w:val="0"/>
                <w:sz w:val="18"/>
                <w:szCs w:val="18"/>
              </w:rPr>
            </w:pPr>
            <w:r>
              <w:rPr>
                <w:rFonts w:hint="eastAsia" w:ascii="宋体" w:hAnsi="宋体" w:eastAsia="宋体" w:cs="宋体"/>
                <w:color w:val="0C0C0C"/>
                <w:kern w:val="0"/>
                <w:sz w:val="18"/>
                <w:szCs w:val="18"/>
                <w:lang w:bidi="ar"/>
              </w:rPr>
              <w:t>佳能原装正品红色，打印量：平均印量为24000页标准页。</w:t>
            </w:r>
          </w:p>
        </w:tc>
        <w:tc>
          <w:tcPr>
            <w:tcW w:w="521" w:type="dxa"/>
            <w:tcBorders>
              <w:top w:val="single" w:color="auto" w:sz="4" w:space="0"/>
              <w:left w:val="single" w:color="auto" w:sz="4" w:space="0"/>
              <w:bottom w:val="single" w:color="auto" w:sz="4" w:space="0"/>
              <w:right w:val="single" w:color="auto" w:sz="4" w:space="0"/>
            </w:tcBorders>
            <w:shd w:val="clear" w:color="auto" w:fill="auto"/>
            <w:vAlign w:val="center"/>
          </w:tcPr>
          <w:p w14:paraId="0B4E1A54">
            <w:pPr>
              <w:widowControl/>
              <w:snapToGrid w:val="0"/>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1</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5CF7E8CE">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2736</w:t>
            </w:r>
          </w:p>
        </w:tc>
      </w:tr>
      <w:tr w14:paraId="67D5C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5" w:type="dxa"/>
            <w:tcBorders>
              <w:top w:val="nil"/>
              <w:left w:val="single" w:color="auto" w:sz="4" w:space="0"/>
              <w:bottom w:val="single" w:color="auto" w:sz="4" w:space="0"/>
              <w:right w:val="single" w:color="auto" w:sz="4" w:space="0"/>
            </w:tcBorders>
            <w:shd w:val="clear" w:color="auto" w:fill="auto"/>
            <w:vAlign w:val="center"/>
          </w:tcPr>
          <w:p w14:paraId="73D31CED">
            <w:pPr>
              <w:rPr>
                <w:rFonts w:hint="eastAsia" w:ascii="宋体" w:hAnsi="宋体" w:eastAsia="宋体" w:cs="宋体"/>
                <w:color w:val="000000"/>
                <w:sz w:val="18"/>
                <w:szCs w:val="18"/>
              </w:rPr>
            </w:pPr>
            <w:r>
              <w:rPr>
                <w:rFonts w:hint="eastAsia" w:ascii="宋体" w:hAnsi="宋体" w:eastAsia="宋体" w:cs="宋体"/>
                <w:color w:val="000000"/>
                <w:sz w:val="18"/>
                <w:szCs w:val="18"/>
              </w:rPr>
              <w:t>13</w:t>
            </w:r>
          </w:p>
        </w:tc>
        <w:tc>
          <w:tcPr>
            <w:tcW w:w="1617" w:type="dxa"/>
            <w:tcBorders>
              <w:top w:val="single" w:color="auto" w:sz="4" w:space="0"/>
              <w:left w:val="single" w:color="auto" w:sz="4" w:space="0"/>
              <w:bottom w:val="single" w:color="auto" w:sz="4" w:space="0"/>
              <w:right w:val="single" w:color="auto" w:sz="4" w:space="0"/>
            </w:tcBorders>
            <w:shd w:val="clear" w:color="auto" w:fill="auto"/>
            <w:vAlign w:val="center"/>
          </w:tcPr>
          <w:p w14:paraId="75E15496">
            <w:pPr>
              <w:snapToGrid w:val="0"/>
              <w:rPr>
                <w:rFonts w:hint="eastAsia" w:ascii="宋体" w:hAnsi="宋体" w:eastAsia="宋体" w:cs="宋体"/>
                <w:sz w:val="18"/>
                <w:szCs w:val="18"/>
              </w:rPr>
            </w:pPr>
            <w:r>
              <w:rPr>
                <w:rFonts w:hint="eastAsia" w:ascii="宋体" w:hAnsi="宋体" w:eastAsia="宋体" w:cs="宋体"/>
                <w:sz w:val="18"/>
                <w:szCs w:val="18"/>
                <w:lang w:bidi="ar"/>
              </w:rPr>
              <w:t>佳能NPG-1001 CY</w:t>
            </w:r>
          </w:p>
        </w:tc>
        <w:tc>
          <w:tcPr>
            <w:tcW w:w="1367" w:type="dxa"/>
            <w:vMerge w:val="continue"/>
            <w:tcBorders>
              <w:top w:val="nil"/>
              <w:left w:val="single" w:color="auto" w:sz="4" w:space="0"/>
              <w:bottom w:val="single" w:color="auto" w:sz="4" w:space="0"/>
              <w:right w:val="single" w:color="auto" w:sz="4" w:space="0"/>
            </w:tcBorders>
            <w:shd w:val="clear" w:color="auto" w:fill="auto"/>
            <w:vAlign w:val="center"/>
          </w:tcPr>
          <w:p w14:paraId="3773BBB9">
            <w:pPr>
              <w:rPr>
                <w:rFonts w:hint="eastAsia" w:ascii="宋体" w:hAnsi="宋体" w:cs="宋体"/>
                <w:sz w:val="48"/>
                <w:szCs w:val="48"/>
              </w:rPr>
            </w:pPr>
          </w:p>
        </w:tc>
        <w:tc>
          <w:tcPr>
            <w:tcW w:w="3512" w:type="dxa"/>
            <w:tcBorders>
              <w:top w:val="single" w:color="auto" w:sz="4" w:space="0"/>
              <w:left w:val="single" w:color="auto" w:sz="4" w:space="0"/>
              <w:bottom w:val="single" w:color="auto" w:sz="4" w:space="0"/>
              <w:right w:val="single" w:color="auto" w:sz="4" w:space="0"/>
            </w:tcBorders>
            <w:shd w:val="clear" w:color="auto" w:fill="auto"/>
            <w:vAlign w:val="center"/>
          </w:tcPr>
          <w:p w14:paraId="4CC08AD7">
            <w:pPr>
              <w:widowControl/>
              <w:snapToGrid w:val="0"/>
              <w:jc w:val="left"/>
              <w:textAlignment w:val="center"/>
              <w:rPr>
                <w:rFonts w:hint="eastAsia" w:ascii="宋体" w:hAnsi="宋体" w:eastAsia="宋体" w:cs="宋体"/>
                <w:color w:val="0C0C0C"/>
                <w:kern w:val="0"/>
                <w:sz w:val="18"/>
                <w:szCs w:val="18"/>
              </w:rPr>
            </w:pPr>
            <w:r>
              <w:rPr>
                <w:rFonts w:hint="eastAsia" w:ascii="宋体" w:hAnsi="宋体" w:eastAsia="宋体" w:cs="宋体"/>
                <w:color w:val="0C0C0C"/>
                <w:kern w:val="0"/>
                <w:sz w:val="18"/>
                <w:szCs w:val="18"/>
                <w:lang w:bidi="ar"/>
              </w:rPr>
              <w:t>佳能原装正品黄色，打印量：平均印量为24000页标准页。</w:t>
            </w:r>
          </w:p>
        </w:tc>
        <w:tc>
          <w:tcPr>
            <w:tcW w:w="521" w:type="dxa"/>
            <w:tcBorders>
              <w:top w:val="single" w:color="auto" w:sz="4" w:space="0"/>
              <w:left w:val="single" w:color="auto" w:sz="4" w:space="0"/>
              <w:bottom w:val="single" w:color="auto" w:sz="4" w:space="0"/>
              <w:right w:val="single" w:color="auto" w:sz="4" w:space="0"/>
            </w:tcBorders>
            <w:shd w:val="clear" w:color="auto" w:fill="auto"/>
            <w:vAlign w:val="center"/>
          </w:tcPr>
          <w:p w14:paraId="31F892C4">
            <w:pPr>
              <w:widowControl/>
              <w:snapToGrid w:val="0"/>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1</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2CB09370">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2736</w:t>
            </w:r>
          </w:p>
        </w:tc>
      </w:tr>
      <w:tr w14:paraId="43317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5" w:type="dxa"/>
            <w:tcBorders>
              <w:top w:val="nil"/>
              <w:left w:val="single" w:color="auto" w:sz="4" w:space="0"/>
              <w:bottom w:val="single" w:color="auto" w:sz="4" w:space="0"/>
              <w:right w:val="single" w:color="auto" w:sz="4" w:space="0"/>
            </w:tcBorders>
            <w:shd w:val="clear" w:color="auto" w:fill="auto"/>
            <w:vAlign w:val="center"/>
          </w:tcPr>
          <w:p w14:paraId="021D52B2">
            <w:pPr>
              <w:rPr>
                <w:rFonts w:hint="eastAsia" w:ascii="宋体" w:hAnsi="宋体" w:eastAsia="宋体" w:cs="宋体"/>
                <w:color w:val="000000"/>
                <w:sz w:val="18"/>
                <w:szCs w:val="18"/>
              </w:rPr>
            </w:pPr>
            <w:r>
              <w:rPr>
                <w:rFonts w:hint="eastAsia" w:ascii="宋体" w:hAnsi="宋体" w:eastAsia="宋体" w:cs="宋体"/>
                <w:color w:val="000000"/>
                <w:sz w:val="18"/>
                <w:szCs w:val="18"/>
              </w:rPr>
              <w:t>14</w:t>
            </w:r>
          </w:p>
        </w:tc>
        <w:tc>
          <w:tcPr>
            <w:tcW w:w="1617" w:type="dxa"/>
            <w:tcBorders>
              <w:top w:val="single" w:color="auto" w:sz="4" w:space="0"/>
              <w:left w:val="single" w:color="auto" w:sz="4" w:space="0"/>
              <w:bottom w:val="single" w:color="auto" w:sz="4" w:space="0"/>
              <w:right w:val="single" w:color="auto" w:sz="4" w:space="0"/>
            </w:tcBorders>
            <w:shd w:val="clear" w:color="auto" w:fill="auto"/>
            <w:vAlign w:val="center"/>
          </w:tcPr>
          <w:p w14:paraId="623E9ED7">
            <w:pPr>
              <w:snapToGrid w:val="0"/>
              <w:rPr>
                <w:rFonts w:hint="eastAsia" w:ascii="宋体" w:hAnsi="宋体" w:eastAsia="宋体" w:cs="宋体"/>
                <w:sz w:val="18"/>
                <w:szCs w:val="18"/>
              </w:rPr>
            </w:pPr>
            <w:r>
              <w:rPr>
                <w:rFonts w:hint="eastAsia" w:ascii="宋体" w:hAnsi="宋体" w:eastAsia="宋体" w:cs="宋体"/>
                <w:sz w:val="18"/>
                <w:szCs w:val="18"/>
                <w:lang w:bidi="ar"/>
              </w:rPr>
              <w:t>富士胶片CT203530超高容量粉</w:t>
            </w:r>
          </w:p>
        </w:tc>
        <w:tc>
          <w:tcPr>
            <w:tcW w:w="1367" w:type="dxa"/>
            <w:tcBorders>
              <w:top w:val="single" w:color="auto" w:sz="4" w:space="0"/>
              <w:left w:val="single" w:color="auto" w:sz="4" w:space="0"/>
              <w:bottom w:val="single" w:color="auto" w:sz="4" w:space="0"/>
              <w:right w:val="single" w:color="auto" w:sz="4" w:space="0"/>
            </w:tcBorders>
            <w:shd w:val="clear" w:color="auto" w:fill="auto"/>
            <w:vAlign w:val="center"/>
          </w:tcPr>
          <w:p w14:paraId="2E611103">
            <w:pPr>
              <w:widowControl/>
              <w:snapToGrid w:val="0"/>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富士施乐3410</w:t>
            </w:r>
          </w:p>
        </w:tc>
        <w:tc>
          <w:tcPr>
            <w:tcW w:w="3512" w:type="dxa"/>
            <w:tcBorders>
              <w:top w:val="single" w:color="auto" w:sz="4" w:space="0"/>
              <w:left w:val="single" w:color="auto" w:sz="4" w:space="0"/>
              <w:bottom w:val="single" w:color="auto" w:sz="4" w:space="0"/>
              <w:right w:val="single" w:color="auto" w:sz="4" w:space="0"/>
            </w:tcBorders>
            <w:shd w:val="clear" w:color="auto" w:fill="auto"/>
            <w:vAlign w:val="center"/>
          </w:tcPr>
          <w:p w14:paraId="4DB9C96D">
            <w:pPr>
              <w:widowControl/>
              <w:snapToGrid w:val="0"/>
              <w:jc w:val="left"/>
              <w:textAlignment w:val="center"/>
              <w:rPr>
                <w:rFonts w:hint="eastAsia" w:ascii="宋体" w:hAnsi="宋体" w:eastAsia="宋体" w:cs="宋体"/>
                <w:color w:val="000000"/>
                <w:sz w:val="18"/>
                <w:szCs w:val="18"/>
              </w:rPr>
            </w:pPr>
            <w:r>
              <w:rPr>
                <w:rFonts w:hint="eastAsia" w:ascii="宋体" w:hAnsi="宋体" w:eastAsia="宋体" w:cs="宋体"/>
                <w:color w:val="0C0C0C"/>
                <w:kern w:val="0"/>
                <w:sz w:val="18"/>
                <w:szCs w:val="18"/>
                <w:lang w:bidi="ar"/>
              </w:rPr>
              <w:t>富士胶片原装正品，打印量：平均印量为</w:t>
            </w:r>
            <w:r>
              <w:rPr>
                <w:rFonts w:hint="eastAsia" w:ascii="宋体" w:hAnsi="宋体" w:eastAsia="宋体" w:cs="宋体"/>
                <w:color w:val="000000"/>
                <w:kern w:val="0"/>
                <w:sz w:val="18"/>
                <w:szCs w:val="18"/>
                <w:lang w:bidi="ar"/>
              </w:rPr>
              <w:t>6000</w:t>
            </w:r>
            <w:r>
              <w:rPr>
                <w:rFonts w:hint="eastAsia" w:ascii="宋体" w:hAnsi="宋体" w:eastAsia="宋体" w:cs="宋体"/>
                <w:color w:val="0C0C0C"/>
                <w:kern w:val="0"/>
                <w:sz w:val="18"/>
                <w:szCs w:val="18"/>
                <w:lang w:bidi="ar"/>
              </w:rPr>
              <w:t>页标准页。</w:t>
            </w:r>
          </w:p>
        </w:tc>
        <w:tc>
          <w:tcPr>
            <w:tcW w:w="521" w:type="dxa"/>
            <w:tcBorders>
              <w:top w:val="single" w:color="auto" w:sz="4" w:space="0"/>
              <w:left w:val="single" w:color="auto" w:sz="4" w:space="0"/>
              <w:bottom w:val="single" w:color="auto" w:sz="4" w:space="0"/>
              <w:right w:val="single" w:color="auto" w:sz="4" w:space="0"/>
            </w:tcBorders>
            <w:shd w:val="clear" w:color="auto" w:fill="auto"/>
            <w:vAlign w:val="center"/>
          </w:tcPr>
          <w:p w14:paraId="2FEA2FE7">
            <w:pPr>
              <w:widowControl/>
              <w:snapToGrid w:val="0"/>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1</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041A2682">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785</w:t>
            </w:r>
          </w:p>
        </w:tc>
      </w:tr>
      <w:tr w14:paraId="33A60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5" w:type="dxa"/>
            <w:tcBorders>
              <w:top w:val="nil"/>
              <w:left w:val="single" w:color="auto" w:sz="4" w:space="0"/>
              <w:bottom w:val="single" w:color="auto" w:sz="4" w:space="0"/>
              <w:right w:val="single" w:color="auto" w:sz="4" w:space="0"/>
            </w:tcBorders>
            <w:shd w:val="clear" w:color="auto" w:fill="auto"/>
            <w:vAlign w:val="center"/>
          </w:tcPr>
          <w:p w14:paraId="310866C2">
            <w:pPr>
              <w:snapToGrid w:val="0"/>
              <w:jc w:val="center"/>
              <w:rPr>
                <w:rFonts w:hint="eastAsia" w:ascii="宋体" w:hAnsi="宋体" w:eastAsia="宋体" w:cs="宋体"/>
                <w:color w:val="000000"/>
                <w:sz w:val="18"/>
                <w:szCs w:val="18"/>
              </w:rPr>
            </w:pPr>
            <w:r>
              <w:rPr>
                <w:rFonts w:hint="eastAsia" w:ascii="宋体" w:hAnsi="宋体" w:eastAsia="宋体" w:cs="宋体"/>
                <w:color w:val="000000"/>
                <w:sz w:val="18"/>
                <w:szCs w:val="18"/>
              </w:rPr>
              <w:t>15</w:t>
            </w:r>
          </w:p>
        </w:tc>
        <w:tc>
          <w:tcPr>
            <w:tcW w:w="1617" w:type="dxa"/>
            <w:tcBorders>
              <w:top w:val="single" w:color="auto" w:sz="4" w:space="0"/>
              <w:left w:val="single" w:color="auto" w:sz="4" w:space="0"/>
              <w:bottom w:val="single" w:color="auto" w:sz="4" w:space="0"/>
              <w:right w:val="single" w:color="auto" w:sz="4" w:space="0"/>
            </w:tcBorders>
            <w:shd w:val="clear" w:color="auto" w:fill="auto"/>
            <w:vAlign w:val="center"/>
          </w:tcPr>
          <w:p w14:paraId="5D74D7C6">
            <w:pPr>
              <w:snapToGrid w:val="0"/>
              <w:rPr>
                <w:rFonts w:hint="eastAsia" w:ascii="宋体" w:hAnsi="宋体" w:eastAsia="宋体" w:cs="宋体"/>
                <w:sz w:val="18"/>
                <w:szCs w:val="18"/>
              </w:rPr>
            </w:pPr>
            <w:r>
              <w:rPr>
                <w:rFonts w:hint="eastAsia" w:ascii="宋体" w:hAnsi="宋体" w:eastAsia="宋体" w:cs="宋体"/>
                <w:sz w:val="18"/>
                <w:szCs w:val="18"/>
                <w:lang w:bidi="ar"/>
              </w:rPr>
              <w:t>富士胶片CT351281感光鼓硒鼓</w:t>
            </w:r>
          </w:p>
        </w:tc>
        <w:tc>
          <w:tcPr>
            <w:tcW w:w="1367" w:type="dxa"/>
            <w:tcBorders>
              <w:top w:val="single" w:color="auto" w:sz="4" w:space="0"/>
              <w:left w:val="single" w:color="auto" w:sz="4" w:space="0"/>
              <w:bottom w:val="single" w:color="auto" w:sz="4" w:space="0"/>
              <w:right w:val="single" w:color="auto" w:sz="4" w:space="0"/>
            </w:tcBorders>
            <w:shd w:val="clear" w:color="auto" w:fill="auto"/>
            <w:vAlign w:val="center"/>
          </w:tcPr>
          <w:p w14:paraId="44FAC163">
            <w:pPr>
              <w:widowControl/>
              <w:snapToGrid w:val="0"/>
              <w:jc w:val="left"/>
              <w:textAlignment w:val="center"/>
              <w:rPr>
                <w:rFonts w:hint="eastAsia" w:ascii="宋体" w:hAnsi="宋体" w:eastAsia="宋体" w:cs="宋体"/>
                <w:color w:val="0C0C0C"/>
                <w:kern w:val="0"/>
                <w:sz w:val="18"/>
                <w:szCs w:val="18"/>
              </w:rPr>
            </w:pPr>
            <w:r>
              <w:rPr>
                <w:rFonts w:hint="eastAsia" w:ascii="宋体" w:hAnsi="宋体" w:eastAsia="宋体" w:cs="宋体"/>
                <w:color w:val="000000"/>
                <w:kern w:val="0"/>
                <w:sz w:val="18"/>
                <w:szCs w:val="18"/>
                <w:lang w:bidi="ar"/>
              </w:rPr>
              <w:t>富士施乐3410</w:t>
            </w:r>
          </w:p>
        </w:tc>
        <w:tc>
          <w:tcPr>
            <w:tcW w:w="3512" w:type="dxa"/>
            <w:tcBorders>
              <w:top w:val="single" w:color="auto" w:sz="4" w:space="0"/>
              <w:left w:val="single" w:color="auto" w:sz="4" w:space="0"/>
              <w:bottom w:val="single" w:color="auto" w:sz="4" w:space="0"/>
              <w:right w:val="single" w:color="auto" w:sz="4" w:space="0"/>
            </w:tcBorders>
            <w:shd w:val="clear" w:color="auto" w:fill="auto"/>
            <w:vAlign w:val="center"/>
          </w:tcPr>
          <w:p w14:paraId="0D332144">
            <w:pPr>
              <w:widowControl/>
              <w:snapToGrid w:val="0"/>
              <w:jc w:val="left"/>
              <w:textAlignment w:val="center"/>
              <w:rPr>
                <w:rFonts w:hint="eastAsia" w:ascii="宋体" w:hAnsi="宋体" w:eastAsia="宋体" w:cs="宋体"/>
                <w:color w:val="000000"/>
                <w:sz w:val="18"/>
                <w:szCs w:val="18"/>
              </w:rPr>
            </w:pPr>
            <w:r>
              <w:rPr>
                <w:rFonts w:hint="eastAsia" w:ascii="宋体" w:hAnsi="宋体" w:eastAsia="宋体" w:cs="宋体"/>
                <w:color w:val="0C0C0C"/>
                <w:kern w:val="0"/>
                <w:sz w:val="18"/>
                <w:szCs w:val="18"/>
                <w:lang w:bidi="ar"/>
              </w:rPr>
              <w:t>富士胶片原装正品，打印量：平均印量为</w:t>
            </w:r>
            <w:r>
              <w:rPr>
                <w:rFonts w:hint="eastAsia" w:ascii="宋体" w:hAnsi="宋体" w:eastAsia="宋体" w:cs="宋体"/>
                <w:color w:val="000000"/>
                <w:kern w:val="0"/>
                <w:sz w:val="18"/>
                <w:szCs w:val="18"/>
                <w:lang w:bidi="ar"/>
              </w:rPr>
              <w:t>12000</w:t>
            </w:r>
            <w:r>
              <w:rPr>
                <w:rFonts w:hint="eastAsia" w:ascii="宋体" w:hAnsi="宋体" w:eastAsia="宋体" w:cs="宋体"/>
                <w:color w:val="0C0C0C"/>
                <w:kern w:val="0"/>
                <w:sz w:val="18"/>
                <w:szCs w:val="18"/>
                <w:lang w:bidi="ar"/>
              </w:rPr>
              <w:t>页标准页。</w:t>
            </w:r>
          </w:p>
        </w:tc>
        <w:tc>
          <w:tcPr>
            <w:tcW w:w="521" w:type="dxa"/>
            <w:tcBorders>
              <w:top w:val="single" w:color="auto" w:sz="4" w:space="0"/>
              <w:left w:val="single" w:color="auto" w:sz="4" w:space="0"/>
              <w:bottom w:val="single" w:color="auto" w:sz="4" w:space="0"/>
              <w:right w:val="single" w:color="auto" w:sz="4" w:space="0"/>
            </w:tcBorders>
            <w:shd w:val="clear" w:color="auto" w:fill="auto"/>
            <w:vAlign w:val="center"/>
          </w:tcPr>
          <w:p w14:paraId="5C0172EC">
            <w:pPr>
              <w:widowControl/>
              <w:snapToGrid w:val="0"/>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1</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10E985AB">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513</w:t>
            </w:r>
          </w:p>
        </w:tc>
      </w:tr>
      <w:tr w14:paraId="31BEE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5" w:type="dxa"/>
            <w:tcBorders>
              <w:top w:val="nil"/>
              <w:left w:val="single" w:color="auto" w:sz="4" w:space="0"/>
              <w:bottom w:val="single" w:color="auto" w:sz="4" w:space="0"/>
              <w:right w:val="single" w:color="auto" w:sz="4" w:space="0"/>
            </w:tcBorders>
            <w:shd w:val="clear" w:color="auto" w:fill="auto"/>
            <w:vAlign w:val="center"/>
          </w:tcPr>
          <w:p w14:paraId="1A36B01D">
            <w:pPr>
              <w:rPr>
                <w:rFonts w:hint="eastAsia" w:ascii="宋体" w:hAnsi="宋体" w:eastAsia="宋体" w:cs="宋体"/>
                <w:color w:val="000000"/>
                <w:sz w:val="18"/>
                <w:szCs w:val="18"/>
              </w:rPr>
            </w:pPr>
            <w:r>
              <w:rPr>
                <w:rFonts w:hint="eastAsia" w:ascii="宋体" w:hAnsi="宋体" w:eastAsia="宋体" w:cs="宋体"/>
                <w:color w:val="000000"/>
                <w:sz w:val="18"/>
                <w:szCs w:val="18"/>
              </w:rPr>
              <w:t>16</w:t>
            </w:r>
          </w:p>
        </w:tc>
        <w:tc>
          <w:tcPr>
            <w:tcW w:w="1617" w:type="dxa"/>
            <w:tcBorders>
              <w:top w:val="single" w:color="auto" w:sz="4" w:space="0"/>
              <w:left w:val="single" w:color="auto" w:sz="4" w:space="0"/>
              <w:bottom w:val="single" w:color="auto" w:sz="4" w:space="0"/>
              <w:right w:val="single" w:color="auto" w:sz="4" w:space="0"/>
            </w:tcBorders>
            <w:shd w:val="clear" w:color="auto" w:fill="auto"/>
            <w:vAlign w:val="center"/>
          </w:tcPr>
          <w:p w14:paraId="3521C5AC">
            <w:pPr>
              <w:snapToGrid w:val="0"/>
              <w:rPr>
                <w:rFonts w:hint="eastAsia" w:ascii="宋体" w:hAnsi="宋体" w:eastAsia="宋体" w:cs="宋体"/>
                <w:sz w:val="18"/>
                <w:szCs w:val="18"/>
              </w:rPr>
            </w:pPr>
            <w:r>
              <w:rPr>
                <w:rFonts w:hint="eastAsia" w:ascii="宋体" w:hAnsi="宋体" w:eastAsia="宋体" w:cs="宋体"/>
                <w:sz w:val="18"/>
                <w:szCs w:val="18"/>
                <w:lang w:bidi="ar"/>
              </w:rPr>
              <w:t>佳能硒鼓CRG337</w:t>
            </w:r>
          </w:p>
        </w:tc>
        <w:tc>
          <w:tcPr>
            <w:tcW w:w="1367" w:type="dxa"/>
            <w:tcBorders>
              <w:top w:val="single" w:color="auto" w:sz="4" w:space="0"/>
              <w:left w:val="single" w:color="auto" w:sz="4" w:space="0"/>
              <w:bottom w:val="single" w:color="auto" w:sz="4" w:space="0"/>
              <w:right w:val="single" w:color="auto" w:sz="4" w:space="0"/>
            </w:tcBorders>
            <w:shd w:val="clear" w:color="auto" w:fill="auto"/>
            <w:vAlign w:val="center"/>
          </w:tcPr>
          <w:p w14:paraId="4DF85E91">
            <w:pPr>
              <w:widowControl/>
              <w:snapToGrid w:val="0"/>
              <w:jc w:val="left"/>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lang w:bidi="ar"/>
              </w:rPr>
              <w:t>佳能MF236</w:t>
            </w:r>
          </w:p>
        </w:tc>
        <w:tc>
          <w:tcPr>
            <w:tcW w:w="3512" w:type="dxa"/>
            <w:tcBorders>
              <w:top w:val="single" w:color="auto" w:sz="4" w:space="0"/>
              <w:left w:val="single" w:color="auto" w:sz="4" w:space="0"/>
              <w:bottom w:val="single" w:color="auto" w:sz="4" w:space="0"/>
              <w:right w:val="single" w:color="auto" w:sz="4" w:space="0"/>
            </w:tcBorders>
            <w:shd w:val="clear" w:color="auto" w:fill="auto"/>
            <w:vAlign w:val="center"/>
          </w:tcPr>
          <w:p w14:paraId="1EEEC794">
            <w:pPr>
              <w:widowControl/>
              <w:snapToGrid w:val="0"/>
              <w:jc w:val="left"/>
              <w:textAlignment w:val="center"/>
              <w:rPr>
                <w:rFonts w:hint="eastAsia" w:ascii="宋体" w:hAnsi="宋体" w:eastAsia="宋体" w:cs="宋体"/>
                <w:color w:val="000000"/>
                <w:sz w:val="18"/>
                <w:szCs w:val="18"/>
              </w:rPr>
            </w:pPr>
            <w:r>
              <w:rPr>
                <w:rFonts w:hint="eastAsia" w:ascii="宋体" w:hAnsi="宋体" w:eastAsia="宋体" w:cs="宋体"/>
                <w:color w:val="0C0C0C"/>
                <w:kern w:val="0"/>
                <w:sz w:val="18"/>
                <w:szCs w:val="18"/>
                <w:lang w:bidi="ar"/>
              </w:rPr>
              <w:t>佳能原装正品，打印量：平均印量为2400页标准页。</w:t>
            </w:r>
          </w:p>
        </w:tc>
        <w:tc>
          <w:tcPr>
            <w:tcW w:w="521" w:type="dxa"/>
            <w:tcBorders>
              <w:top w:val="single" w:color="auto" w:sz="4" w:space="0"/>
              <w:left w:val="single" w:color="auto" w:sz="4" w:space="0"/>
              <w:bottom w:val="single" w:color="auto" w:sz="4" w:space="0"/>
              <w:right w:val="single" w:color="auto" w:sz="4" w:space="0"/>
            </w:tcBorders>
            <w:shd w:val="clear" w:color="auto" w:fill="auto"/>
            <w:vAlign w:val="center"/>
          </w:tcPr>
          <w:p w14:paraId="35905084">
            <w:pPr>
              <w:widowControl/>
              <w:snapToGrid w:val="0"/>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1</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543D5BA3">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481</w:t>
            </w:r>
          </w:p>
        </w:tc>
      </w:tr>
      <w:tr w14:paraId="213E9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455" w:type="dxa"/>
            <w:tcBorders>
              <w:top w:val="nil"/>
              <w:left w:val="single" w:color="auto" w:sz="4" w:space="0"/>
              <w:bottom w:val="single" w:color="auto" w:sz="4" w:space="0"/>
              <w:right w:val="single" w:color="auto" w:sz="4" w:space="0"/>
            </w:tcBorders>
            <w:shd w:val="clear" w:color="auto" w:fill="auto"/>
            <w:vAlign w:val="center"/>
          </w:tcPr>
          <w:p w14:paraId="2BB6B28A">
            <w:pPr>
              <w:rPr>
                <w:rFonts w:hint="eastAsia" w:ascii="宋体" w:hAnsi="宋体" w:eastAsia="宋体" w:cs="宋体"/>
                <w:color w:val="000000"/>
                <w:sz w:val="18"/>
                <w:szCs w:val="18"/>
              </w:rPr>
            </w:pPr>
            <w:r>
              <w:rPr>
                <w:rFonts w:hint="eastAsia" w:ascii="宋体" w:hAnsi="宋体" w:eastAsia="宋体" w:cs="宋体"/>
                <w:color w:val="000000"/>
                <w:sz w:val="18"/>
                <w:szCs w:val="18"/>
              </w:rPr>
              <w:t>17</w:t>
            </w:r>
          </w:p>
        </w:tc>
        <w:tc>
          <w:tcPr>
            <w:tcW w:w="1617" w:type="dxa"/>
            <w:tcBorders>
              <w:top w:val="single" w:color="auto" w:sz="4" w:space="0"/>
              <w:left w:val="single" w:color="auto" w:sz="4" w:space="0"/>
              <w:bottom w:val="single" w:color="auto" w:sz="4" w:space="0"/>
              <w:right w:val="single" w:color="auto" w:sz="4" w:space="0"/>
            </w:tcBorders>
            <w:shd w:val="clear" w:color="auto" w:fill="auto"/>
            <w:vAlign w:val="center"/>
          </w:tcPr>
          <w:p w14:paraId="732535A4">
            <w:pPr>
              <w:widowControl/>
              <w:snapToGrid w:val="0"/>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佳能NPG67硒鼓（C/M/Y/K）彩色</w:t>
            </w:r>
          </w:p>
        </w:tc>
        <w:tc>
          <w:tcPr>
            <w:tcW w:w="1367" w:type="dxa"/>
            <w:tcBorders>
              <w:top w:val="single" w:color="auto" w:sz="4" w:space="0"/>
              <w:left w:val="single" w:color="auto" w:sz="4" w:space="0"/>
              <w:bottom w:val="single" w:color="auto" w:sz="4" w:space="0"/>
              <w:right w:val="single" w:color="auto" w:sz="4" w:space="0"/>
            </w:tcBorders>
            <w:shd w:val="clear" w:color="auto" w:fill="auto"/>
            <w:vAlign w:val="center"/>
          </w:tcPr>
          <w:p w14:paraId="67BEC503">
            <w:pPr>
              <w:widowControl/>
              <w:snapToGrid w:val="0"/>
              <w:jc w:val="left"/>
              <w:textAlignment w:val="center"/>
              <w:rPr>
                <w:rFonts w:hint="eastAsia" w:ascii="宋体" w:hAnsi="宋体" w:eastAsia="宋体" w:cs="宋体"/>
                <w:color w:val="000000"/>
                <w:sz w:val="18"/>
                <w:szCs w:val="18"/>
                <w:lang w:bidi="ar"/>
              </w:rPr>
            </w:pPr>
            <w:r>
              <w:rPr>
                <w:rFonts w:hint="eastAsia" w:ascii="宋体" w:hAnsi="宋体" w:eastAsia="宋体" w:cs="宋体"/>
                <w:color w:val="000000"/>
                <w:sz w:val="18"/>
                <w:szCs w:val="18"/>
                <w:lang w:bidi="ar"/>
              </w:rPr>
              <w:t>佳能IRC3926/</w:t>
            </w:r>
          </w:p>
          <w:p w14:paraId="1AB6469A">
            <w:pPr>
              <w:widowControl/>
              <w:snapToGrid w:val="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佳能IRC3826/</w:t>
            </w:r>
          </w:p>
          <w:p w14:paraId="500E41B5">
            <w:pPr>
              <w:widowControl/>
              <w:snapToGrid w:val="0"/>
              <w:jc w:val="left"/>
              <w:textAlignment w:val="center"/>
              <w:rPr>
                <w:rFonts w:hint="eastAsia" w:ascii="宋体" w:hAnsi="宋体" w:eastAsia="宋体" w:cs="宋体"/>
                <w:color w:val="0C0C0C"/>
                <w:kern w:val="0"/>
                <w:sz w:val="18"/>
                <w:szCs w:val="18"/>
              </w:rPr>
            </w:pPr>
            <w:r>
              <w:rPr>
                <w:rFonts w:hint="eastAsia" w:ascii="宋体" w:hAnsi="宋体" w:eastAsia="宋体" w:cs="宋体"/>
                <w:color w:val="000000"/>
                <w:kern w:val="0"/>
                <w:sz w:val="18"/>
                <w:szCs w:val="18"/>
                <w:lang w:bidi="ar"/>
              </w:rPr>
              <w:t>佳能RC3520</w:t>
            </w:r>
          </w:p>
        </w:tc>
        <w:tc>
          <w:tcPr>
            <w:tcW w:w="3512" w:type="dxa"/>
            <w:tcBorders>
              <w:top w:val="single" w:color="auto" w:sz="4" w:space="0"/>
              <w:left w:val="single" w:color="auto" w:sz="4" w:space="0"/>
              <w:bottom w:val="single" w:color="auto" w:sz="4" w:space="0"/>
              <w:right w:val="single" w:color="auto" w:sz="4" w:space="0"/>
            </w:tcBorders>
            <w:shd w:val="clear" w:color="auto" w:fill="auto"/>
            <w:vAlign w:val="center"/>
          </w:tcPr>
          <w:p w14:paraId="65BB1D34">
            <w:pPr>
              <w:widowControl/>
              <w:snapToGrid w:val="0"/>
              <w:jc w:val="left"/>
              <w:textAlignment w:val="center"/>
              <w:rPr>
                <w:rFonts w:hint="eastAsia" w:ascii="宋体" w:hAnsi="宋体" w:eastAsia="宋体" w:cs="宋体"/>
                <w:color w:val="000000"/>
                <w:sz w:val="18"/>
                <w:szCs w:val="18"/>
              </w:rPr>
            </w:pPr>
            <w:r>
              <w:rPr>
                <w:rFonts w:hint="eastAsia" w:ascii="宋体" w:hAnsi="宋体" w:eastAsia="宋体" w:cs="宋体"/>
                <w:color w:val="0C0C0C"/>
                <w:kern w:val="0"/>
                <w:sz w:val="18"/>
                <w:szCs w:val="18"/>
                <w:lang w:bidi="ar"/>
              </w:rPr>
              <w:t>佳能原装正品，打印量：平均印量为100000页标准页。</w:t>
            </w:r>
          </w:p>
        </w:tc>
        <w:tc>
          <w:tcPr>
            <w:tcW w:w="521" w:type="dxa"/>
            <w:tcBorders>
              <w:top w:val="single" w:color="auto" w:sz="4" w:space="0"/>
              <w:left w:val="single" w:color="auto" w:sz="4" w:space="0"/>
              <w:bottom w:val="single" w:color="auto" w:sz="4" w:space="0"/>
              <w:right w:val="single" w:color="auto" w:sz="4" w:space="0"/>
            </w:tcBorders>
            <w:shd w:val="clear" w:color="auto" w:fill="auto"/>
            <w:vAlign w:val="center"/>
          </w:tcPr>
          <w:p w14:paraId="0D947D36">
            <w:pPr>
              <w:widowControl/>
              <w:snapToGrid w:val="0"/>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1</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22894639">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2100</w:t>
            </w:r>
          </w:p>
        </w:tc>
      </w:tr>
      <w:tr w14:paraId="03D29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5" w:type="dxa"/>
            <w:tcBorders>
              <w:top w:val="nil"/>
              <w:left w:val="single" w:color="auto" w:sz="4" w:space="0"/>
              <w:bottom w:val="single" w:color="auto" w:sz="4" w:space="0"/>
              <w:right w:val="single" w:color="auto" w:sz="4" w:space="0"/>
            </w:tcBorders>
            <w:shd w:val="clear" w:color="auto" w:fill="auto"/>
            <w:vAlign w:val="center"/>
          </w:tcPr>
          <w:p w14:paraId="6C846F93">
            <w:pPr>
              <w:rPr>
                <w:rFonts w:hint="eastAsia" w:ascii="宋体" w:hAnsi="宋体" w:eastAsia="宋体" w:cs="宋体"/>
                <w:color w:val="000000"/>
                <w:sz w:val="18"/>
                <w:szCs w:val="18"/>
              </w:rPr>
            </w:pPr>
            <w:r>
              <w:rPr>
                <w:rFonts w:hint="eastAsia" w:ascii="宋体" w:hAnsi="宋体" w:eastAsia="宋体" w:cs="宋体"/>
                <w:color w:val="000000"/>
                <w:sz w:val="18"/>
                <w:szCs w:val="18"/>
              </w:rPr>
              <w:t>18</w:t>
            </w:r>
          </w:p>
        </w:tc>
        <w:tc>
          <w:tcPr>
            <w:tcW w:w="1617" w:type="dxa"/>
            <w:tcBorders>
              <w:top w:val="single" w:color="auto" w:sz="4" w:space="0"/>
              <w:left w:val="single" w:color="auto" w:sz="4" w:space="0"/>
              <w:bottom w:val="single" w:color="auto" w:sz="4" w:space="0"/>
              <w:right w:val="single" w:color="auto" w:sz="4" w:space="0"/>
            </w:tcBorders>
            <w:shd w:val="clear" w:color="auto" w:fill="auto"/>
            <w:vAlign w:val="center"/>
          </w:tcPr>
          <w:p w14:paraId="306FDDA6">
            <w:pPr>
              <w:widowControl/>
              <w:snapToGrid w:val="0"/>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佳能NPG89硒鼓</w:t>
            </w:r>
          </w:p>
        </w:tc>
        <w:tc>
          <w:tcPr>
            <w:tcW w:w="1367" w:type="dxa"/>
            <w:tcBorders>
              <w:top w:val="single" w:color="auto" w:sz="4" w:space="0"/>
              <w:left w:val="single" w:color="auto" w:sz="4" w:space="0"/>
              <w:bottom w:val="single" w:color="auto" w:sz="4" w:space="0"/>
              <w:right w:val="single" w:color="auto" w:sz="4" w:space="0"/>
            </w:tcBorders>
            <w:shd w:val="clear" w:color="auto" w:fill="auto"/>
            <w:vAlign w:val="center"/>
          </w:tcPr>
          <w:p w14:paraId="55D09D10">
            <w:pPr>
              <w:widowControl/>
              <w:snapToGrid w:val="0"/>
              <w:jc w:val="left"/>
              <w:textAlignment w:val="center"/>
              <w:rPr>
                <w:rFonts w:hint="eastAsia" w:ascii="宋体" w:hAnsi="宋体" w:eastAsia="宋体" w:cs="宋体"/>
                <w:color w:val="0C0C0C"/>
                <w:kern w:val="0"/>
                <w:sz w:val="18"/>
                <w:szCs w:val="18"/>
              </w:rPr>
            </w:pPr>
            <w:r>
              <w:rPr>
                <w:rFonts w:hint="eastAsia" w:ascii="宋体" w:hAnsi="宋体" w:eastAsia="宋体" w:cs="宋体"/>
                <w:color w:val="0C0C0C"/>
                <w:kern w:val="0"/>
                <w:sz w:val="18"/>
                <w:szCs w:val="18"/>
                <w:lang w:bidi="ar"/>
              </w:rPr>
              <w:t>佳能IR4935</w:t>
            </w:r>
          </w:p>
        </w:tc>
        <w:tc>
          <w:tcPr>
            <w:tcW w:w="3512" w:type="dxa"/>
            <w:tcBorders>
              <w:top w:val="single" w:color="auto" w:sz="4" w:space="0"/>
              <w:left w:val="single" w:color="auto" w:sz="4" w:space="0"/>
              <w:bottom w:val="single" w:color="auto" w:sz="4" w:space="0"/>
              <w:right w:val="single" w:color="auto" w:sz="4" w:space="0"/>
            </w:tcBorders>
            <w:shd w:val="clear" w:color="auto" w:fill="auto"/>
            <w:vAlign w:val="center"/>
          </w:tcPr>
          <w:p w14:paraId="3DEF7E29">
            <w:pPr>
              <w:widowControl/>
              <w:snapToGrid w:val="0"/>
              <w:jc w:val="left"/>
              <w:textAlignment w:val="center"/>
              <w:rPr>
                <w:rFonts w:hint="eastAsia" w:ascii="宋体" w:hAnsi="宋体" w:eastAsia="宋体" w:cs="宋体"/>
                <w:color w:val="000000"/>
                <w:sz w:val="18"/>
                <w:szCs w:val="18"/>
              </w:rPr>
            </w:pPr>
            <w:r>
              <w:rPr>
                <w:rFonts w:hint="eastAsia" w:ascii="宋体" w:hAnsi="宋体" w:eastAsia="宋体" w:cs="宋体"/>
                <w:color w:val="0C0C0C"/>
                <w:kern w:val="0"/>
                <w:sz w:val="18"/>
                <w:szCs w:val="18"/>
                <w:lang w:bidi="ar"/>
              </w:rPr>
              <w:t>佳能原装正品，打印量：平均印量为</w:t>
            </w:r>
            <w:r>
              <w:rPr>
                <w:rFonts w:hint="eastAsia" w:ascii="宋体" w:hAnsi="宋体" w:eastAsia="宋体" w:cs="宋体"/>
                <w:color w:val="000000"/>
                <w:kern w:val="0"/>
                <w:sz w:val="18"/>
                <w:szCs w:val="18"/>
                <w:lang w:bidi="ar"/>
              </w:rPr>
              <w:t>100000</w:t>
            </w:r>
            <w:r>
              <w:rPr>
                <w:rFonts w:hint="eastAsia" w:ascii="宋体" w:hAnsi="宋体" w:eastAsia="宋体" w:cs="宋体"/>
                <w:color w:val="0C0C0C"/>
                <w:kern w:val="0"/>
                <w:sz w:val="18"/>
                <w:szCs w:val="18"/>
                <w:lang w:bidi="ar"/>
              </w:rPr>
              <w:t>页标准页。</w:t>
            </w:r>
          </w:p>
        </w:tc>
        <w:tc>
          <w:tcPr>
            <w:tcW w:w="521" w:type="dxa"/>
            <w:tcBorders>
              <w:top w:val="single" w:color="auto" w:sz="4" w:space="0"/>
              <w:left w:val="single" w:color="auto" w:sz="4" w:space="0"/>
              <w:bottom w:val="single" w:color="auto" w:sz="4" w:space="0"/>
              <w:right w:val="single" w:color="auto" w:sz="4" w:space="0"/>
            </w:tcBorders>
            <w:shd w:val="clear" w:color="auto" w:fill="auto"/>
            <w:vAlign w:val="center"/>
          </w:tcPr>
          <w:p w14:paraId="2B860F5D">
            <w:pPr>
              <w:widowControl/>
              <w:snapToGrid w:val="0"/>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1</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01E22978">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2002</w:t>
            </w:r>
          </w:p>
        </w:tc>
      </w:tr>
      <w:tr w14:paraId="3A81D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5" w:type="dxa"/>
            <w:tcBorders>
              <w:top w:val="nil"/>
              <w:left w:val="single" w:color="auto" w:sz="4" w:space="0"/>
              <w:bottom w:val="single" w:color="auto" w:sz="4" w:space="0"/>
              <w:right w:val="single" w:color="auto" w:sz="4" w:space="0"/>
            </w:tcBorders>
            <w:shd w:val="clear" w:color="auto" w:fill="auto"/>
            <w:vAlign w:val="center"/>
          </w:tcPr>
          <w:p w14:paraId="34C7D5E7">
            <w:pPr>
              <w:rPr>
                <w:rFonts w:hint="eastAsia" w:ascii="宋体" w:hAnsi="宋体" w:eastAsia="宋体" w:cs="宋体"/>
                <w:color w:val="000000"/>
                <w:sz w:val="18"/>
                <w:szCs w:val="18"/>
              </w:rPr>
            </w:pPr>
            <w:r>
              <w:rPr>
                <w:rFonts w:hint="eastAsia" w:ascii="宋体" w:hAnsi="宋体" w:eastAsia="宋体" w:cs="宋体"/>
                <w:color w:val="000000"/>
                <w:sz w:val="18"/>
                <w:szCs w:val="18"/>
              </w:rPr>
              <w:t>19</w:t>
            </w:r>
          </w:p>
        </w:tc>
        <w:tc>
          <w:tcPr>
            <w:tcW w:w="1617" w:type="dxa"/>
            <w:tcBorders>
              <w:top w:val="single" w:color="auto" w:sz="4" w:space="0"/>
              <w:left w:val="single" w:color="auto" w:sz="4" w:space="0"/>
              <w:bottom w:val="single" w:color="auto" w:sz="4" w:space="0"/>
              <w:right w:val="single" w:color="auto" w:sz="4" w:space="0"/>
            </w:tcBorders>
            <w:shd w:val="clear" w:color="auto" w:fill="auto"/>
            <w:vAlign w:val="center"/>
          </w:tcPr>
          <w:p w14:paraId="48145F39">
            <w:pPr>
              <w:snapToGrid w:val="0"/>
              <w:rPr>
                <w:rFonts w:hint="eastAsia" w:ascii="宋体" w:hAnsi="宋体" w:eastAsia="宋体" w:cs="宋体"/>
                <w:sz w:val="18"/>
                <w:szCs w:val="18"/>
              </w:rPr>
            </w:pPr>
            <w:r>
              <w:rPr>
                <w:rFonts w:hint="eastAsia" w:ascii="宋体" w:hAnsi="宋体" w:eastAsia="宋体" w:cs="宋体"/>
                <w:sz w:val="18"/>
                <w:szCs w:val="18"/>
                <w:lang w:bidi="ar"/>
              </w:rPr>
              <w:t>佳能硒鼓CRG054H BK</w:t>
            </w:r>
          </w:p>
        </w:tc>
        <w:tc>
          <w:tcPr>
            <w:tcW w:w="1367" w:type="dxa"/>
            <w:vMerge w:val="restart"/>
            <w:tcBorders>
              <w:top w:val="nil"/>
              <w:left w:val="single" w:color="auto" w:sz="4" w:space="0"/>
              <w:bottom w:val="single" w:color="auto" w:sz="4" w:space="0"/>
              <w:right w:val="single" w:color="auto" w:sz="4" w:space="0"/>
            </w:tcBorders>
            <w:shd w:val="clear" w:color="auto" w:fill="auto"/>
            <w:vAlign w:val="center"/>
          </w:tcPr>
          <w:p w14:paraId="323AC58B">
            <w:pPr>
              <w:widowControl/>
              <w:snapToGrid w:val="0"/>
              <w:jc w:val="left"/>
              <w:textAlignment w:val="center"/>
              <w:rPr>
                <w:rFonts w:hint="eastAsia" w:ascii="宋体" w:hAnsi="宋体" w:eastAsia="宋体" w:cs="宋体"/>
                <w:color w:val="000000"/>
                <w:kern w:val="0"/>
                <w:sz w:val="18"/>
                <w:szCs w:val="18"/>
              </w:rPr>
            </w:pPr>
            <w:r>
              <w:rPr>
                <w:rFonts w:hint="eastAsia" w:ascii="宋体" w:hAnsi="宋体" w:eastAsia="宋体" w:cs="宋体"/>
                <w:sz w:val="18"/>
                <w:szCs w:val="18"/>
                <w:lang w:bidi="ar"/>
              </w:rPr>
              <w:t>佳能MF643Cdw</w:t>
            </w:r>
          </w:p>
        </w:tc>
        <w:tc>
          <w:tcPr>
            <w:tcW w:w="3512" w:type="dxa"/>
            <w:tcBorders>
              <w:top w:val="single" w:color="auto" w:sz="4" w:space="0"/>
              <w:left w:val="single" w:color="auto" w:sz="4" w:space="0"/>
              <w:bottom w:val="single" w:color="auto" w:sz="4" w:space="0"/>
              <w:right w:val="single" w:color="auto" w:sz="4" w:space="0"/>
            </w:tcBorders>
            <w:shd w:val="clear" w:color="auto" w:fill="auto"/>
            <w:vAlign w:val="center"/>
          </w:tcPr>
          <w:p w14:paraId="4E87F31E">
            <w:pPr>
              <w:widowControl/>
              <w:snapToGrid w:val="0"/>
              <w:jc w:val="left"/>
              <w:textAlignment w:val="center"/>
              <w:rPr>
                <w:rFonts w:hint="eastAsia" w:ascii="宋体" w:hAnsi="宋体" w:eastAsia="宋体" w:cs="宋体"/>
                <w:color w:val="000000"/>
                <w:kern w:val="0"/>
                <w:sz w:val="18"/>
                <w:szCs w:val="18"/>
              </w:rPr>
            </w:pPr>
            <w:r>
              <w:rPr>
                <w:rFonts w:hint="eastAsia" w:ascii="宋体" w:hAnsi="宋体" w:eastAsia="宋体" w:cs="宋体"/>
                <w:color w:val="0C0C0C"/>
                <w:kern w:val="0"/>
                <w:sz w:val="18"/>
                <w:szCs w:val="18"/>
                <w:lang w:bidi="ar"/>
              </w:rPr>
              <w:t>佳能原装正品黑色，打印量：平均印量为3100页标准页。</w:t>
            </w:r>
          </w:p>
        </w:tc>
        <w:tc>
          <w:tcPr>
            <w:tcW w:w="521" w:type="dxa"/>
            <w:tcBorders>
              <w:top w:val="single" w:color="auto" w:sz="4" w:space="0"/>
              <w:left w:val="single" w:color="auto" w:sz="4" w:space="0"/>
              <w:bottom w:val="single" w:color="auto" w:sz="4" w:space="0"/>
              <w:right w:val="single" w:color="auto" w:sz="4" w:space="0"/>
            </w:tcBorders>
            <w:shd w:val="clear" w:color="auto" w:fill="auto"/>
            <w:vAlign w:val="center"/>
          </w:tcPr>
          <w:p w14:paraId="2B807680">
            <w:pPr>
              <w:widowControl/>
              <w:snapToGrid w:val="0"/>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1</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71A72C9D">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587</w:t>
            </w:r>
          </w:p>
        </w:tc>
      </w:tr>
      <w:tr w14:paraId="48DA5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5" w:type="dxa"/>
            <w:tcBorders>
              <w:top w:val="nil"/>
              <w:left w:val="single" w:color="auto" w:sz="4" w:space="0"/>
              <w:bottom w:val="single" w:color="auto" w:sz="4" w:space="0"/>
              <w:right w:val="single" w:color="auto" w:sz="4" w:space="0"/>
            </w:tcBorders>
            <w:shd w:val="clear" w:color="auto" w:fill="auto"/>
            <w:vAlign w:val="center"/>
          </w:tcPr>
          <w:p w14:paraId="7D9B3540">
            <w:pPr>
              <w:rPr>
                <w:rFonts w:hint="eastAsia" w:ascii="宋体" w:hAnsi="宋体" w:eastAsia="宋体" w:cs="宋体"/>
                <w:color w:val="000000"/>
                <w:sz w:val="18"/>
                <w:szCs w:val="18"/>
              </w:rPr>
            </w:pPr>
            <w:r>
              <w:rPr>
                <w:rFonts w:hint="eastAsia" w:ascii="宋体" w:hAnsi="宋体" w:eastAsia="宋体" w:cs="宋体"/>
                <w:color w:val="000000"/>
                <w:sz w:val="18"/>
                <w:szCs w:val="18"/>
              </w:rPr>
              <w:t>20</w:t>
            </w:r>
          </w:p>
        </w:tc>
        <w:tc>
          <w:tcPr>
            <w:tcW w:w="1617" w:type="dxa"/>
            <w:tcBorders>
              <w:top w:val="single" w:color="auto" w:sz="4" w:space="0"/>
              <w:left w:val="single" w:color="auto" w:sz="4" w:space="0"/>
              <w:bottom w:val="single" w:color="auto" w:sz="4" w:space="0"/>
              <w:right w:val="single" w:color="auto" w:sz="4" w:space="0"/>
            </w:tcBorders>
            <w:shd w:val="clear" w:color="auto" w:fill="auto"/>
            <w:vAlign w:val="center"/>
          </w:tcPr>
          <w:p w14:paraId="3FCD2AC9">
            <w:pPr>
              <w:snapToGrid w:val="0"/>
              <w:rPr>
                <w:rFonts w:hint="eastAsia" w:ascii="宋体" w:hAnsi="宋体" w:eastAsia="宋体" w:cs="宋体"/>
                <w:sz w:val="18"/>
                <w:szCs w:val="18"/>
              </w:rPr>
            </w:pPr>
            <w:r>
              <w:rPr>
                <w:rFonts w:hint="eastAsia" w:ascii="宋体" w:hAnsi="宋体" w:eastAsia="宋体" w:cs="宋体"/>
                <w:sz w:val="18"/>
                <w:szCs w:val="18"/>
                <w:lang w:bidi="ar"/>
              </w:rPr>
              <w:t>佳能硒鼓CRG054H C</w:t>
            </w:r>
          </w:p>
        </w:tc>
        <w:tc>
          <w:tcPr>
            <w:tcW w:w="1367" w:type="dxa"/>
            <w:vMerge w:val="continue"/>
            <w:tcBorders>
              <w:top w:val="nil"/>
              <w:left w:val="single" w:color="auto" w:sz="4" w:space="0"/>
              <w:bottom w:val="single" w:color="auto" w:sz="4" w:space="0"/>
              <w:right w:val="single" w:color="auto" w:sz="4" w:space="0"/>
            </w:tcBorders>
            <w:shd w:val="clear" w:color="auto" w:fill="auto"/>
            <w:vAlign w:val="center"/>
          </w:tcPr>
          <w:p w14:paraId="5E82ED79">
            <w:pPr>
              <w:rPr>
                <w:rFonts w:hint="eastAsia" w:ascii="宋体" w:hAnsi="宋体" w:cs="宋体"/>
                <w:sz w:val="48"/>
                <w:szCs w:val="48"/>
              </w:rPr>
            </w:pPr>
          </w:p>
        </w:tc>
        <w:tc>
          <w:tcPr>
            <w:tcW w:w="3512" w:type="dxa"/>
            <w:tcBorders>
              <w:top w:val="single" w:color="auto" w:sz="4" w:space="0"/>
              <w:left w:val="single" w:color="auto" w:sz="4" w:space="0"/>
              <w:bottom w:val="single" w:color="auto" w:sz="4" w:space="0"/>
              <w:right w:val="single" w:color="auto" w:sz="4" w:space="0"/>
            </w:tcBorders>
            <w:shd w:val="clear" w:color="auto" w:fill="auto"/>
            <w:vAlign w:val="center"/>
          </w:tcPr>
          <w:p w14:paraId="6D5F02E7">
            <w:pPr>
              <w:widowControl/>
              <w:snapToGrid w:val="0"/>
              <w:jc w:val="left"/>
              <w:textAlignment w:val="center"/>
              <w:rPr>
                <w:rFonts w:hint="eastAsia" w:ascii="宋体" w:hAnsi="宋体" w:eastAsia="宋体" w:cs="宋体"/>
                <w:color w:val="000000"/>
                <w:kern w:val="0"/>
                <w:sz w:val="18"/>
                <w:szCs w:val="18"/>
              </w:rPr>
            </w:pPr>
            <w:r>
              <w:rPr>
                <w:rFonts w:hint="eastAsia" w:ascii="宋体" w:hAnsi="宋体" w:eastAsia="宋体" w:cs="宋体"/>
                <w:color w:val="0C0C0C"/>
                <w:kern w:val="0"/>
                <w:sz w:val="18"/>
                <w:szCs w:val="18"/>
                <w:lang w:bidi="ar"/>
              </w:rPr>
              <w:t>佳能原装正品青色，打印量：平均印量为2300页标准页。</w:t>
            </w:r>
          </w:p>
        </w:tc>
        <w:tc>
          <w:tcPr>
            <w:tcW w:w="521" w:type="dxa"/>
            <w:tcBorders>
              <w:top w:val="single" w:color="auto" w:sz="4" w:space="0"/>
              <w:left w:val="single" w:color="auto" w:sz="4" w:space="0"/>
              <w:bottom w:val="single" w:color="auto" w:sz="4" w:space="0"/>
              <w:right w:val="single" w:color="auto" w:sz="4" w:space="0"/>
            </w:tcBorders>
            <w:shd w:val="clear" w:color="auto" w:fill="auto"/>
            <w:vAlign w:val="center"/>
          </w:tcPr>
          <w:p w14:paraId="46E95B88">
            <w:pPr>
              <w:widowControl/>
              <w:snapToGrid w:val="0"/>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1</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3D114DAA">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658</w:t>
            </w:r>
          </w:p>
        </w:tc>
      </w:tr>
      <w:tr w14:paraId="00CC0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5" w:type="dxa"/>
            <w:tcBorders>
              <w:top w:val="nil"/>
              <w:left w:val="single" w:color="auto" w:sz="4" w:space="0"/>
              <w:bottom w:val="single" w:color="auto" w:sz="4" w:space="0"/>
              <w:right w:val="single" w:color="auto" w:sz="4" w:space="0"/>
            </w:tcBorders>
            <w:shd w:val="clear" w:color="auto" w:fill="auto"/>
            <w:vAlign w:val="center"/>
          </w:tcPr>
          <w:p w14:paraId="5F2E2295">
            <w:pPr>
              <w:rPr>
                <w:rFonts w:hint="eastAsia" w:ascii="宋体" w:hAnsi="宋体" w:eastAsia="宋体" w:cs="宋体"/>
                <w:color w:val="000000"/>
                <w:sz w:val="18"/>
                <w:szCs w:val="18"/>
              </w:rPr>
            </w:pPr>
            <w:r>
              <w:rPr>
                <w:rFonts w:hint="eastAsia" w:ascii="宋体" w:hAnsi="宋体" w:eastAsia="宋体" w:cs="宋体"/>
                <w:color w:val="000000"/>
                <w:sz w:val="18"/>
                <w:szCs w:val="18"/>
              </w:rPr>
              <w:t>21</w:t>
            </w:r>
          </w:p>
        </w:tc>
        <w:tc>
          <w:tcPr>
            <w:tcW w:w="1617" w:type="dxa"/>
            <w:tcBorders>
              <w:top w:val="single" w:color="auto" w:sz="4" w:space="0"/>
              <w:left w:val="single" w:color="auto" w:sz="4" w:space="0"/>
              <w:bottom w:val="single" w:color="auto" w:sz="4" w:space="0"/>
              <w:right w:val="single" w:color="auto" w:sz="4" w:space="0"/>
            </w:tcBorders>
            <w:shd w:val="clear" w:color="auto" w:fill="auto"/>
            <w:vAlign w:val="center"/>
          </w:tcPr>
          <w:p w14:paraId="48566F5C">
            <w:pPr>
              <w:snapToGrid w:val="0"/>
              <w:rPr>
                <w:rFonts w:hint="eastAsia" w:ascii="宋体" w:hAnsi="宋体" w:eastAsia="宋体" w:cs="宋体"/>
                <w:sz w:val="18"/>
                <w:szCs w:val="18"/>
              </w:rPr>
            </w:pPr>
            <w:r>
              <w:rPr>
                <w:rFonts w:hint="eastAsia" w:ascii="宋体" w:hAnsi="宋体" w:eastAsia="宋体" w:cs="宋体"/>
                <w:sz w:val="18"/>
                <w:szCs w:val="18"/>
                <w:lang w:bidi="ar"/>
              </w:rPr>
              <w:t>佳能硒鼓CRG054H M</w:t>
            </w:r>
          </w:p>
        </w:tc>
        <w:tc>
          <w:tcPr>
            <w:tcW w:w="1367" w:type="dxa"/>
            <w:vMerge w:val="continue"/>
            <w:tcBorders>
              <w:top w:val="nil"/>
              <w:left w:val="single" w:color="auto" w:sz="4" w:space="0"/>
              <w:bottom w:val="single" w:color="auto" w:sz="4" w:space="0"/>
              <w:right w:val="single" w:color="auto" w:sz="4" w:space="0"/>
            </w:tcBorders>
            <w:shd w:val="clear" w:color="auto" w:fill="auto"/>
            <w:vAlign w:val="center"/>
          </w:tcPr>
          <w:p w14:paraId="7996B5D8">
            <w:pPr>
              <w:rPr>
                <w:rFonts w:hint="eastAsia" w:ascii="宋体" w:hAnsi="宋体" w:cs="宋体"/>
                <w:sz w:val="48"/>
                <w:szCs w:val="48"/>
              </w:rPr>
            </w:pPr>
          </w:p>
        </w:tc>
        <w:tc>
          <w:tcPr>
            <w:tcW w:w="3512" w:type="dxa"/>
            <w:tcBorders>
              <w:top w:val="single" w:color="auto" w:sz="4" w:space="0"/>
              <w:left w:val="single" w:color="auto" w:sz="4" w:space="0"/>
              <w:bottom w:val="single" w:color="auto" w:sz="4" w:space="0"/>
              <w:right w:val="single" w:color="auto" w:sz="4" w:space="0"/>
            </w:tcBorders>
            <w:shd w:val="clear" w:color="auto" w:fill="auto"/>
            <w:vAlign w:val="center"/>
          </w:tcPr>
          <w:p w14:paraId="4D1E4B40">
            <w:pPr>
              <w:widowControl/>
              <w:snapToGrid w:val="0"/>
              <w:jc w:val="left"/>
              <w:textAlignment w:val="center"/>
              <w:rPr>
                <w:rFonts w:hint="eastAsia" w:ascii="宋体" w:hAnsi="宋体" w:eastAsia="宋体" w:cs="宋体"/>
                <w:color w:val="0C0C0C"/>
                <w:kern w:val="0"/>
                <w:sz w:val="18"/>
                <w:szCs w:val="18"/>
              </w:rPr>
            </w:pPr>
            <w:r>
              <w:rPr>
                <w:rFonts w:hint="eastAsia" w:ascii="宋体" w:hAnsi="宋体" w:eastAsia="宋体" w:cs="宋体"/>
                <w:color w:val="0C0C0C"/>
                <w:kern w:val="0"/>
                <w:sz w:val="18"/>
                <w:szCs w:val="18"/>
                <w:lang w:bidi="ar"/>
              </w:rPr>
              <w:t>佳能原装正品红色，打印量：平均印量为2300页标准页。</w:t>
            </w:r>
          </w:p>
        </w:tc>
        <w:tc>
          <w:tcPr>
            <w:tcW w:w="521" w:type="dxa"/>
            <w:tcBorders>
              <w:top w:val="single" w:color="auto" w:sz="4" w:space="0"/>
              <w:left w:val="single" w:color="auto" w:sz="4" w:space="0"/>
              <w:bottom w:val="single" w:color="auto" w:sz="4" w:space="0"/>
              <w:right w:val="single" w:color="auto" w:sz="4" w:space="0"/>
            </w:tcBorders>
            <w:shd w:val="clear" w:color="auto" w:fill="auto"/>
            <w:vAlign w:val="center"/>
          </w:tcPr>
          <w:p w14:paraId="41383C4C">
            <w:pPr>
              <w:widowControl/>
              <w:snapToGrid w:val="0"/>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1</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686DFBD3">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658</w:t>
            </w:r>
          </w:p>
        </w:tc>
      </w:tr>
      <w:tr w14:paraId="4DA63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5" w:type="dxa"/>
            <w:tcBorders>
              <w:top w:val="nil"/>
              <w:left w:val="single" w:color="auto" w:sz="4" w:space="0"/>
              <w:bottom w:val="single" w:color="auto" w:sz="4" w:space="0"/>
              <w:right w:val="single" w:color="auto" w:sz="4" w:space="0"/>
            </w:tcBorders>
            <w:shd w:val="clear" w:color="auto" w:fill="auto"/>
            <w:vAlign w:val="center"/>
          </w:tcPr>
          <w:p w14:paraId="5AD8C3E2">
            <w:pPr>
              <w:rPr>
                <w:rFonts w:hint="eastAsia" w:ascii="宋体" w:hAnsi="宋体" w:eastAsia="宋体" w:cs="宋体"/>
                <w:color w:val="000000"/>
                <w:sz w:val="18"/>
                <w:szCs w:val="18"/>
              </w:rPr>
            </w:pPr>
            <w:r>
              <w:rPr>
                <w:rFonts w:hint="eastAsia" w:ascii="宋体" w:hAnsi="宋体" w:eastAsia="宋体" w:cs="宋体"/>
                <w:color w:val="000000"/>
                <w:sz w:val="18"/>
                <w:szCs w:val="18"/>
              </w:rPr>
              <w:t>22</w:t>
            </w:r>
          </w:p>
        </w:tc>
        <w:tc>
          <w:tcPr>
            <w:tcW w:w="1617" w:type="dxa"/>
            <w:tcBorders>
              <w:top w:val="single" w:color="auto" w:sz="4" w:space="0"/>
              <w:left w:val="single" w:color="auto" w:sz="4" w:space="0"/>
              <w:bottom w:val="single" w:color="auto" w:sz="4" w:space="0"/>
              <w:right w:val="single" w:color="auto" w:sz="4" w:space="0"/>
            </w:tcBorders>
            <w:shd w:val="clear" w:color="auto" w:fill="auto"/>
            <w:vAlign w:val="center"/>
          </w:tcPr>
          <w:p w14:paraId="47CE1A3D">
            <w:pPr>
              <w:snapToGrid w:val="0"/>
              <w:rPr>
                <w:rFonts w:hint="eastAsia" w:ascii="宋体" w:hAnsi="宋体" w:eastAsia="宋体" w:cs="宋体"/>
                <w:sz w:val="18"/>
                <w:szCs w:val="18"/>
              </w:rPr>
            </w:pPr>
            <w:r>
              <w:rPr>
                <w:rFonts w:hint="eastAsia" w:ascii="宋体" w:hAnsi="宋体" w:eastAsia="宋体" w:cs="宋体"/>
                <w:sz w:val="18"/>
                <w:szCs w:val="18"/>
                <w:lang w:bidi="ar"/>
              </w:rPr>
              <w:t>佳能硒鼓CRG054H Y</w:t>
            </w:r>
          </w:p>
        </w:tc>
        <w:tc>
          <w:tcPr>
            <w:tcW w:w="1367" w:type="dxa"/>
            <w:vMerge w:val="continue"/>
            <w:tcBorders>
              <w:top w:val="nil"/>
              <w:left w:val="single" w:color="auto" w:sz="4" w:space="0"/>
              <w:bottom w:val="single" w:color="auto" w:sz="4" w:space="0"/>
              <w:right w:val="single" w:color="auto" w:sz="4" w:space="0"/>
            </w:tcBorders>
            <w:shd w:val="clear" w:color="auto" w:fill="auto"/>
            <w:vAlign w:val="center"/>
          </w:tcPr>
          <w:p w14:paraId="3969907E">
            <w:pPr>
              <w:rPr>
                <w:rFonts w:hint="eastAsia" w:ascii="宋体" w:hAnsi="宋体" w:cs="宋体"/>
                <w:sz w:val="48"/>
                <w:szCs w:val="48"/>
              </w:rPr>
            </w:pPr>
          </w:p>
        </w:tc>
        <w:tc>
          <w:tcPr>
            <w:tcW w:w="3512" w:type="dxa"/>
            <w:tcBorders>
              <w:top w:val="single" w:color="auto" w:sz="4" w:space="0"/>
              <w:left w:val="single" w:color="auto" w:sz="4" w:space="0"/>
              <w:bottom w:val="single" w:color="auto" w:sz="4" w:space="0"/>
              <w:right w:val="single" w:color="auto" w:sz="4" w:space="0"/>
            </w:tcBorders>
            <w:shd w:val="clear" w:color="auto" w:fill="auto"/>
            <w:vAlign w:val="center"/>
          </w:tcPr>
          <w:p w14:paraId="0C1F27CC">
            <w:pPr>
              <w:widowControl/>
              <w:snapToGrid w:val="0"/>
              <w:jc w:val="left"/>
              <w:textAlignment w:val="center"/>
              <w:rPr>
                <w:rFonts w:hint="eastAsia" w:ascii="宋体" w:hAnsi="宋体" w:eastAsia="宋体" w:cs="宋体"/>
                <w:color w:val="0C0C0C"/>
                <w:kern w:val="0"/>
                <w:sz w:val="18"/>
                <w:szCs w:val="18"/>
              </w:rPr>
            </w:pPr>
            <w:r>
              <w:rPr>
                <w:rFonts w:hint="eastAsia" w:ascii="宋体" w:hAnsi="宋体" w:eastAsia="宋体" w:cs="宋体"/>
                <w:color w:val="0C0C0C"/>
                <w:kern w:val="0"/>
                <w:sz w:val="18"/>
                <w:szCs w:val="18"/>
                <w:lang w:bidi="ar"/>
              </w:rPr>
              <w:t>佳能原装正品黄色，打印量：平均印量为2300页标准页。</w:t>
            </w:r>
          </w:p>
        </w:tc>
        <w:tc>
          <w:tcPr>
            <w:tcW w:w="521" w:type="dxa"/>
            <w:tcBorders>
              <w:top w:val="single" w:color="auto" w:sz="4" w:space="0"/>
              <w:left w:val="single" w:color="auto" w:sz="4" w:space="0"/>
              <w:bottom w:val="single" w:color="auto" w:sz="4" w:space="0"/>
              <w:right w:val="single" w:color="auto" w:sz="4" w:space="0"/>
            </w:tcBorders>
            <w:shd w:val="clear" w:color="auto" w:fill="auto"/>
            <w:vAlign w:val="center"/>
          </w:tcPr>
          <w:p w14:paraId="1544071A">
            <w:pPr>
              <w:widowControl/>
              <w:snapToGrid w:val="0"/>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1</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487BF3D5">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625</w:t>
            </w:r>
          </w:p>
        </w:tc>
      </w:tr>
      <w:tr w14:paraId="004BA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455" w:type="dxa"/>
            <w:tcBorders>
              <w:top w:val="nil"/>
              <w:left w:val="single" w:color="auto" w:sz="4" w:space="0"/>
              <w:bottom w:val="single" w:color="auto" w:sz="4" w:space="0"/>
              <w:right w:val="single" w:color="auto" w:sz="4" w:space="0"/>
            </w:tcBorders>
            <w:shd w:val="clear" w:color="auto" w:fill="auto"/>
            <w:vAlign w:val="center"/>
          </w:tcPr>
          <w:p w14:paraId="69BFE32E">
            <w:pPr>
              <w:snapToGrid w:val="0"/>
              <w:jc w:val="center"/>
              <w:rPr>
                <w:rFonts w:hint="eastAsia" w:ascii="宋体" w:hAnsi="宋体" w:eastAsia="宋体" w:cs="宋体"/>
                <w:color w:val="000000"/>
                <w:sz w:val="18"/>
                <w:szCs w:val="18"/>
              </w:rPr>
            </w:pPr>
            <w:r>
              <w:rPr>
                <w:rFonts w:hint="eastAsia" w:ascii="宋体" w:hAnsi="宋体" w:eastAsia="宋体" w:cs="宋体"/>
                <w:color w:val="000000"/>
                <w:sz w:val="18"/>
                <w:szCs w:val="18"/>
              </w:rPr>
              <w:t>23</w:t>
            </w:r>
          </w:p>
        </w:tc>
        <w:tc>
          <w:tcPr>
            <w:tcW w:w="1617" w:type="dxa"/>
            <w:tcBorders>
              <w:top w:val="single" w:color="auto" w:sz="4" w:space="0"/>
              <w:left w:val="single" w:color="auto" w:sz="4" w:space="0"/>
              <w:bottom w:val="single" w:color="auto" w:sz="4" w:space="0"/>
              <w:right w:val="single" w:color="auto" w:sz="4" w:space="0"/>
            </w:tcBorders>
            <w:shd w:val="clear" w:color="auto" w:fill="auto"/>
            <w:vAlign w:val="center"/>
          </w:tcPr>
          <w:p w14:paraId="392F1F52">
            <w:pPr>
              <w:widowControl/>
              <w:snapToGrid w:val="0"/>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佳能装订针</w:t>
            </w:r>
          </w:p>
        </w:tc>
        <w:tc>
          <w:tcPr>
            <w:tcW w:w="1367" w:type="dxa"/>
            <w:tcBorders>
              <w:top w:val="single" w:color="auto" w:sz="4" w:space="0"/>
              <w:left w:val="single" w:color="auto" w:sz="4" w:space="0"/>
              <w:bottom w:val="single" w:color="auto" w:sz="4" w:space="0"/>
              <w:right w:val="single" w:color="auto" w:sz="4" w:space="0"/>
            </w:tcBorders>
            <w:shd w:val="clear" w:color="auto" w:fill="auto"/>
            <w:vAlign w:val="center"/>
          </w:tcPr>
          <w:p w14:paraId="6A5D3D5E">
            <w:pPr>
              <w:widowControl/>
              <w:snapToGrid w:val="0"/>
              <w:jc w:val="left"/>
              <w:textAlignment w:val="center"/>
              <w:rPr>
                <w:rFonts w:hint="eastAsia" w:ascii="宋体" w:hAnsi="宋体" w:eastAsia="宋体" w:cs="宋体"/>
                <w:color w:val="0C0C0C"/>
                <w:kern w:val="0"/>
                <w:sz w:val="18"/>
                <w:szCs w:val="18"/>
              </w:rPr>
            </w:pPr>
            <w:r>
              <w:rPr>
                <w:rFonts w:hint="eastAsia" w:ascii="宋体" w:hAnsi="宋体" w:eastAsia="宋体" w:cs="宋体"/>
                <w:color w:val="0C0C0C"/>
                <w:kern w:val="0"/>
                <w:sz w:val="18"/>
                <w:szCs w:val="18"/>
                <w:lang w:bidi="ar"/>
              </w:rPr>
              <w:t>佳能P1</w:t>
            </w:r>
          </w:p>
        </w:tc>
        <w:tc>
          <w:tcPr>
            <w:tcW w:w="3512" w:type="dxa"/>
            <w:tcBorders>
              <w:top w:val="single" w:color="auto" w:sz="4" w:space="0"/>
              <w:left w:val="single" w:color="auto" w:sz="4" w:space="0"/>
              <w:bottom w:val="single" w:color="auto" w:sz="4" w:space="0"/>
              <w:right w:val="single" w:color="auto" w:sz="4" w:space="0"/>
            </w:tcBorders>
            <w:shd w:val="clear" w:color="auto" w:fill="auto"/>
            <w:vAlign w:val="center"/>
          </w:tcPr>
          <w:p w14:paraId="78BA3661">
            <w:pPr>
              <w:widowControl/>
              <w:snapToGrid w:val="0"/>
              <w:jc w:val="left"/>
              <w:textAlignment w:val="center"/>
              <w:rPr>
                <w:rFonts w:hint="eastAsia" w:ascii="宋体" w:hAnsi="宋体" w:eastAsia="宋体" w:cs="宋体"/>
                <w:color w:val="0C0C0C"/>
                <w:kern w:val="0"/>
                <w:sz w:val="18"/>
                <w:szCs w:val="18"/>
              </w:rPr>
            </w:pPr>
            <w:r>
              <w:rPr>
                <w:rFonts w:hint="eastAsia" w:ascii="宋体" w:hAnsi="宋体" w:eastAsia="宋体" w:cs="宋体"/>
                <w:color w:val="0C0C0C"/>
                <w:kern w:val="0"/>
                <w:sz w:val="18"/>
                <w:szCs w:val="18"/>
                <w:lang w:bidi="ar"/>
              </w:rPr>
              <w:t>佳能原装装订针5000*2</w:t>
            </w:r>
          </w:p>
        </w:tc>
        <w:tc>
          <w:tcPr>
            <w:tcW w:w="521" w:type="dxa"/>
            <w:tcBorders>
              <w:top w:val="single" w:color="auto" w:sz="4" w:space="0"/>
              <w:left w:val="single" w:color="auto" w:sz="4" w:space="0"/>
              <w:bottom w:val="single" w:color="auto" w:sz="4" w:space="0"/>
              <w:right w:val="single" w:color="auto" w:sz="4" w:space="0"/>
            </w:tcBorders>
            <w:shd w:val="clear" w:color="auto" w:fill="auto"/>
            <w:vAlign w:val="center"/>
          </w:tcPr>
          <w:p w14:paraId="4A5D963C">
            <w:pPr>
              <w:widowControl/>
              <w:snapToGrid w:val="0"/>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1</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6D591C72">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480</w:t>
            </w:r>
          </w:p>
        </w:tc>
      </w:tr>
      <w:tr w14:paraId="3D3C2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455" w:type="dxa"/>
            <w:tcBorders>
              <w:top w:val="nil"/>
              <w:left w:val="single" w:color="auto" w:sz="4" w:space="0"/>
              <w:bottom w:val="single" w:color="auto" w:sz="4" w:space="0"/>
              <w:right w:val="single" w:color="auto" w:sz="4" w:space="0"/>
            </w:tcBorders>
            <w:shd w:val="clear" w:color="auto" w:fill="auto"/>
            <w:vAlign w:val="center"/>
          </w:tcPr>
          <w:p w14:paraId="2C97BEA9">
            <w:pPr>
              <w:rPr>
                <w:rFonts w:hint="eastAsia" w:ascii="宋体" w:hAnsi="宋体" w:eastAsia="宋体" w:cs="宋体"/>
                <w:color w:val="000000"/>
                <w:sz w:val="18"/>
                <w:szCs w:val="18"/>
              </w:rPr>
            </w:pPr>
            <w:r>
              <w:rPr>
                <w:rFonts w:hint="eastAsia" w:ascii="宋体" w:hAnsi="宋体" w:eastAsia="宋体" w:cs="宋体"/>
                <w:color w:val="000000"/>
                <w:sz w:val="18"/>
                <w:szCs w:val="18"/>
              </w:rPr>
              <w:t>24</w:t>
            </w:r>
          </w:p>
        </w:tc>
        <w:tc>
          <w:tcPr>
            <w:tcW w:w="1617" w:type="dxa"/>
            <w:tcBorders>
              <w:top w:val="single" w:color="auto" w:sz="4" w:space="0"/>
              <w:left w:val="single" w:color="auto" w:sz="4" w:space="0"/>
              <w:bottom w:val="single" w:color="auto" w:sz="4" w:space="0"/>
              <w:right w:val="single" w:color="auto" w:sz="4" w:space="0"/>
            </w:tcBorders>
            <w:shd w:val="clear" w:color="auto" w:fill="auto"/>
            <w:vAlign w:val="center"/>
          </w:tcPr>
          <w:p w14:paraId="475E7C70">
            <w:pPr>
              <w:widowControl/>
              <w:snapToGrid w:val="0"/>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佳能装订针</w:t>
            </w:r>
          </w:p>
        </w:tc>
        <w:tc>
          <w:tcPr>
            <w:tcW w:w="1367" w:type="dxa"/>
            <w:tcBorders>
              <w:top w:val="single" w:color="auto" w:sz="4" w:space="0"/>
              <w:left w:val="single" w:color="auto" w:sz="4" w:space="0"/>
              <w:bottom w:val="single" w:color="auto" w:sz="4" w:space="0"/>
              <w:right w:val="single" w:color="auto" w:sz="4" w:space="0"/>
            </w:tcBorders>
            <w:shd w:val="clear" w:color="auto" w:fill="auto"/>
            <w:vAlign w:val="center"/>
          </w:tcPr>
          <w:p w14:paraId="29E98B09">
            <w:pPr>
              <w:widowControl/>
              <w:snapToGrid w:val="0"/>
              <w:jc w:val="left"/>
              <w:textAlignment w:val="center"/>
              <w:rPr>
                <w:rFonts w:hint="eastAsia" w:ascii="宋体" w:hAnsi="宋体" w:eastAsia="宋体" w:cs="宋体"/>
                <w:color w:val="0C0C0C"/>
                <w:kern w:val="0"/>
                <w:sz w:val="18"/>
                <w:szCs w:val="18"/>
              </w:rPr>
            </w:pPr>
            <w:r>
              <w:rPr>
                <w:rFonts w:hint="eastAsia" w:ascii="宋体" w:hAnsi="宋体" w:eastAsia="宋体" w:cs="宋体"/>
                <w:color w:val="333333"/>
                <w:sz w:val="18"/>
                <w:szCs w:val="18"/>
                <w:lang w:bidi="ar"/>
              </w:rPr>
              <w:t>装订针盒-Z1</w:t>
            </w:r>
          </w:p>
        </w:tc>
        <w:tc>
          <w:tcPr>
            <w:tcW w:w="3512" w:type="dxa"/>
            <w:tcBorders>
              <w:top w:val="single" w:color="auto" w:sz="4" w:space="0"/>
              <w:left w:val="single" w:color="auto" w:sz="4" w:space="0"/>
              <w:bottom w:val="single" w:color="auto" w:sz="4" w:space="0"/>
              <w:right w:val="single" w:color="auto" w:sz="4" w:space="0"/>
            </w:tcBorders>
            <w:shd w:val="clear" w:color="auto" w:fill="auto"/>
            <w:vAlign w:val="center"/>
          </w:tcPr>
          <w:p w14:paraId="3AB138DB">
            <w:pPr>
              <w:widowControl/>
              <w:snapToGrid w:val="0"/>
              <w:jc w:val="left"/>
              <w:textAlignment w:val="center"/>
              <w:rPr>
                <w:rFonts w:hint="eastAsia" w:ascii="宋体" w:hAnsi="宋体" w:eastAsia="宋体" w:cs="宋体"/>
                <w:color w:val="0C0C0C"/>
                <w:kern w:val="0"/>
                <w:sz w:val="18"/>
                <w:szCs w:val="18"/>
              </w:rPr>
            </w:pPr>
            <w:r>
              <w:rPr>
                <w:rFonts w:hint="eastAsia" w:ascii="宋体" w:hAnsi="宋体" w:eastAsia="宋体" w:cs="宋体"/>
                <w:color w:val="0C0C0C"/>
                <w:kern w:val="0"/>
                <w:sz w:val="18"/>
                <w:szCs w:val="18"/>
                <w:lang w:bidi="ar"/>
              </w:rPr>
              <w:t>佳能原装装订针5000*2</w:t>
            </w:r>
          </w:p>
        </w:tc>
        <w:tc>
          <w:tcPr>
            <w:tcW w:w="521" w:type="dxa"/>
            <w:tcBorders>
              <w:top w:val="single" w:color="auto" w:sz="4" w:space="0"/>
              <w:left w:val="single" w:color="auto" w:sz="4" w:space="0"/>
              <w:bottom w:val="single" w:color="auto" w:sz="4" w:space="0"/>
              <w:right w:val="single" w:color="auto" w:sz="4" w:space="0"/>
            </w:tcBorders>
            <w:shd w:val="clear" w:color="auto" w:fill="auto"/>
            <w:vAlign w:val="center"/>
          </w:tcPr>
          <w:p w14:paraId="3B7CFBA3">
            <w:pPr>
              <w:widowControl/>
              <w:snapToGrid w:val="0"/>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1</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37D2C78E">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480</w:t>
            </w:r>
          </w:p>
        </w:tc>
      </w:tr>
      <w:tr w14:paraId="6D7DA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455" w:type="dxa"/>
            <w:tcBorders>
              <w:top w:val="nil"/>
              <w:left w:val="single" w:color="auto" w:sz="4" w:space="0"/>
              <w:bottom w:val="single" w:color="auto" w:sz="4" w:space="0"/>
              <w:right w:val="single" w:color="auto" w:sz="4" w:space="0"/>
            </w:tcBorders>
            <w:shd w:val="clear" w:color="auto" w:fill="auto"/>
            <w:vAlign w:val="center"/>
          </w:tcPr>
          <w:p w14:paraId="78599BD8">
            <w:pPr>
              <w:rPr>
                <w:rFonts w:hint="eastAsia" w:ascii="宋体" w:hAnsi="宋体" w:eastAsia="宋体" w:cs="宋体"/>
                <w:color w:val="000000"/>
                <w:sz w:val="18"/>
                <w:szCs w:val="18"/>
              </w:rPr>
            </w:pPr>
            <w:r>
              <w:rPr>
                <w:rFonts w:hint="eastAsia" w:ascii="宋体" w:hAnsi="宋体" w:eastAsia="宋体" w:cs="宋体"/>
                <w:color w:val="000000"/>
                <w:sz w:val="18"/>
                <w:szCs w:val="18"/>
              </w:rPr>
              <w:t>25</w:t>
            </w:r>
          </w:p>
        </w:tc>
        <w:tc>
          <w:tcPr>
            <w:tcW w:w="1617" w:type="dxa"/>
            <w:tcBorders>
              <w:top w:val="single" w:color="auto" w:sz="4" w:space="0"/>
              <w:left w:val="single" w:color="auto" w:sz="4" w:space="0"/>
              <w:bottom w:val="single" w:color="auto" w:sz="4" w:space="0"/>
              <w:right w:val="single" w:color="auto" w:sz="4" w:space="0"/>
            </w:tcBorders>
            <w:shd w:val="clear" w:color="auto" w:fill="auto"/>
            <w:vAlign w:val="center"/>
          </w:tcPr>
          <w:p w14:paraId="2EFDF44F">
            <w:pPr>
              <w:widowControl/>
              <w:snapToGrid w:val="0"/>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佳能WT202废粉盒</w:t>
            </w:r>
          </w:p>
        </w:tc>
        <w:tc>
          <w:tcPr>
            <w:tcW w:w="1367" w:type="dxa"/>
            <w:tcBorders>
              <w:top w:val="single" w:color="auto" w:sz="4" w:space="0"/>
              <w:left w:val="single" w:color="auto" w:sz="4" w:space="0"/>
              <w:bottom w:val="single" w:color="auto" w:sz="4" w:space="0"/>
              <w:right w:val="single" w:color="auto" w:sz="4" w:space="0"/>
            </w:tcBorders>
            <w:shd w:val="clear" w:color="auto" w:fill="auto"/>
            <w:vAlign w:val="center"/>
          </w:tcPr>
          <w:p w14:paraId="14BAEB61">
            <w:pPr>
              <w:widowControl/>
              <w:snapToGrid w:val="0"/>
              <w:jc w:val="left"/>
              <w:textAlignment w:val="center"/>
              <w:rPr>
                <w:rFonts w:hint="eastAsia" w:ascii="宋体" w:hAnsi="宋体" w:eastAsia="宋体" w:cs="宋体"/>
                <w:color w:val="0C0C0C"/>
                <w:kern w:val="0"/>
                <w:sz w:val="18"/>
                <w:szCs w:val="18"/>
              </w:rPr>
            </w:pPr>
          </w:p>
        </w:tc>
        <w:tc>
          <w:tcPr>
            <w:tcW w:w="3512" w:type="dxa"/>
            <w:tcBorders>
              <w:top w:val="single" w:color="auto" w:sz="4" w:space="0"/>
              <w:left w:val="single" w:color="auto" w:sz="4" w:space="0"/>
              <w:bottom w:val="single" w:color="auto" w:sz="4" w:space="0"/>
              <w:right w:val="single" w:color="auto" w:sz="4" w:space="0"/>
            </w:tcBorders>
            <w:shd w:val="clear" w:color="auto" w:fill="auto"/>
            <w:vAlign w:val="center"/>
          </w:tcPr>
          <w:p w14:paraId="0237F788">
            <w:pPr>
              <w:widowControl/>
              <w:snapToGrid w:val="0"/>
              <w:jc w:val="left"/>
              <w:textAlignment w:val="center"/>
              <w:rPr>
                <w:rFonts w:hint="eastAsia" w:ascii="宋体" w:hAnsi="宋体" w:eastAsia="宋体" w:cs="宋体"/>
                <w:color w:val="000000"/>
                <w:sz w:val="18"/>
                <w:szCs w:val="18"/>
              </w:rPr>
            </w:pPr>
            <w:r>
              <w:rPr>
                <w:rFonts w:hint="eastAsia" w:ascii="宋体" w:hAnsi="宋体" w:eastAsia="宋体" w:cs="宋体"/>
                <w:color w:val="0C0C0C"/>
                <w:kern w:val="0"/>
                <w:sz w:val="18"/>
                <w:szCs w:val="18"/>
                <w:lang w:bidi="ar"/>
              </w:rPr>
              <w:t>佳能原装正品</w:t>
            </w:r>
          </w:p>
        </w:tc>
        <w:tc>
          <w:tcPr>
            <w:tcW w:w="521" w:type="dxa"/>
            <w:tcBorders>
              <w:top w:val="single" w:color="auto" w:sz="4" w:space="0"/>
              <w:left w:val="single" w:color="auto" w:sz="4" w:space="0"/>
              <w:bottom w:val="single" w:color="auto" w:sz="4" w:space="0"/>
              <w:right w:val="single" w:color="auto" w:sz="4" w:space="0"/>
            </w:tcBorders>
            <w:shd w:val="clear" w:color="auto" w:fill="auto"/>
            <w:vAlign w:val="center"/>
          </w:tcPr>
          <w:p w14:paraId="48874EA9">
            <w:pPr>
              <w:widowControl/>
              <w:snapToGrid w:val="0"/>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1</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14:paraId="34031D58">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460</w:t>
            </w:r>
          </w:p>
        </w:tc>
      </w:tr>
    </w:tbl>
    <w:p w14:paraId="19530CAD">
      <w:pPr>
        <w:numPr>
          <w:ilvl w:val="255"/>
          <w:numId w:val="0"/>
        </w:numPr>
        <w:spacing w:line="440" w:lineRule="exact"/>
        <w:ind w:right="604"/>
        <w:jc w:val="left"/>
        <w:outlineLvl w:val="0"/>
        <w:rPr>
          <w:rFonts w:ascii="宋体" w:hAnsi="宋体" w:cs="宋体"/>
          <w:b/>
          <w:sz w:val="30"/>
          <w:szCs w:val="30"/>
        </w:rPr>
      </w:pPr>
    </w:p>
    <w:p w14:paraId="1995DECE">
      <w:pPr>
        <w:numPr>
          <w:ilvl w:val="255"/>
          <w:numId w:val="0"/>
        </w:numPr>
        <w:spacing w:line="440" w:lineRule="exact"/>
        <w:ind w:right="604"/>
        <w:jc w:val="center"/>
        <w:outlineLvl w:val="0"/>
        <w:rPr>
          <w:rFonts w:ascii="宋体" w:hAnsi="宋体" w:cs="宋体"/>
          <w:b/>
          <w:sz w:val="36"/>
          <w:szCs w:val="36"/>
        </w:rPr>
      </w:pPr>
      <w:r>
        <w:rPr>
          <w:rFonts w:hint="eastAsia" w:ascii="宋体" w:hAnsi="宋体" w:cs="宋体"/>
          <w:b/>
          <w:sz w:val="30"/>
          <w:szCs w:val="30"/>
        </w:rPr>
        <w:br w:type="page"/>
      </w:r>
      <w:bookmarkEnd w:id="9"/>
      <w:bookmarkEnd w:id="10"/>
      <w:bookmarkStart w:id="11" w:name="_Hlt139733060"/>
      <w:bookmarkEnd w:id="11"/>
      <w:bookmarkStart w:id="12" w:name="_Toc26056"/>
      <w:bookmarkStart w:id="13" w:name="_Toc15002"/>
      <w:bookmarkStart w:id="14" w:name="_Toc30662128"/>
      <w:bookmarkStart w:id="15" w:name="_Toc1042"/>
      <w:r>
        <w:rPr>
          <w:rFonts w:hint="eastAsia" w:ascii="宋体" w:hAnsi="宋体" w:cs="宋体"/>
          <w:b/>
          <w:sz w:val="36"/>
          <w:szCs w:val="36"/>
        </w:rPr>
        <w:t>第二章</w:t>
      </w:r>
      <w:bookmarkStart w:id="16" w:name="_Toc21277706"/>
      <w:r>
        <w:rPr>
          <w:rFonts w:hint="eastAsia" w:ascii="宋体" w:hAnsi="宋体" w:cs="宋体"/>
          <w:b/>
          <w:sz w:val="36"/>
          <w:szCs w:val="30"/>
        </w:rPr>
        <w:t>供应商须知</w:t>
      </w:r>
      <w:bookmarkEnd w:id="12"/>
      <w:bookmarkEnd w:id="13"/>
      <w:bookmarkEnd w:id="14"/>
      <w:bookmarkEnd w:id="15"/>
      <w:bookmarkEnd w:id="16"/>
    </w:p>
    <w:p w14:paraId="042B748A">
      <w:pPr>
        <w:spacing w:line="440" w:lineRule="exact"/>
        <w:jc w:val="center"/>
        <w:rPr>
          <w:rFonts w:ascii="宋体" w:hAnsi="宋体" w:cs="宋体"/>
          <w:bCs/>
          <w:sz w:val="24"/>
        </w:rPr>
      </w:pPr>
      <w:r>
        <w:rPr>
          <w:rFonts w:hint="eastAsia" w:ascii="宋体" w:hAnsi="宋体" w:cs="宋体"/>
          <w:bCs/>
          <w:sz w:val="24"/>
        </w:rPr>
        <w:t>供应商须知前附表</w:t>
      </w:r>
    </w:p>
    <w:tbl>
      <w:tblPr>
        <w:tblStyle w:val="68"/>
        <w:tblW w:w="91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4"/>
        <w:gridCol w:w="8261"/>
      </w:tblGrid>
      <w:tr w14:paraId="49B0C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844" w:type="dxa"/>
            <w:vAlign w:val="center"/>
          </w:tcPr>
          <w:p w14:paraId="1749A5C2">
            <w:pPr>
              <w:spacing w:line="420" w:lineRule="exact"/>
              <w:jc w:val="center"/>
              <w:rPr>
                <w:rFonts w:ascii="宋体" w:hAnsi="宋体" w:cs="宋体"/>
                <w:sz w:val="24"/>
              </w:rPr>
            </w:pPr>
            <w:r>
              <w:rPr>
                <w:rFonts w:hint="eastAsia" w:ascii="宋体" w:hAnsi="宋体" w:cs="宋体"/>
                <w:sz w:val="24"/>
              </w:rPr>
              <w:t>项号</w:t>
            </w:r>
          </w:p>
        </w:tc>
        <w:tc>
          <w:tcPr>
            <w:tcW w:w="8261" w:type="dxa"/>
            <w:vAlign w:val="center"/>
          </w:tcPr>
          <w:p w14:paraId="1C01D292">
            <w:pPr>
              <w:spacing w:line="420" w:lineRule="exact"/>
              <w:jc w:val="center"/>
              <w:rPr>
                <w:rFonts w:ascii="宋体" w:hAnsi="宋体" w:cs="宋体"/>
                <w:sz w:val="24"/>
              </w:rPr>
            </w:pPr>
            <w:r>
              <w:rPr>
                <w:rFonts w:hint="eastAsia" w:ascii="宋体" w:hAnsi="宋体" w:cs="宋体"/>
                <w:sz w:val="24"/>
              </w:rPr>
              <w:t>编   列   内    容</w:t>
            </w:r>
          </w:p>
        </w:tc>
      </w:tr>
      <w:tr w14:paraId="6F06A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1" w:hRule="atLeast"/>
          <w:jc w:val="center"/>
        </w:trPr>
        <w:tc>
          <w:tcPr>
            <w:tcW w:w="844" w:type="dxa"/>
            <w:vAlign w:val="center"/>
          </w:tcPr>
          <w:p w14:paraId="3C26D399">
            <w:pPr>
              <w:spacing w:line="420" w:lineRule="exact"/>
              <w:jc w:val="center"/>
              <w:rPr>
                <w:rFonts w:ascii="宋体" w:hAnsi="宋体" w:cs="宋体"/>
                <w:sz w:val="24"/>
              </w:rPr>
            </w:pPr>
            <w:r>
              <w:rPr>
                <w:rFonts w:hint="eastAsia" w:ascii="宋体" w:hAnsi="宋体" w:cs="宋体"/>
                <w:sz w:val="24"/>
              </w:rPr>
              <w:t>1</w:t>
            </w:r>
          </w:p>
        </w:tc>
        <w:tc>
          <w:tcPr>
            <w:tcW w:w="8261" w:type="dxa"/>
            <w:vAlign w:val="center"/>
          </w:tcPr>
          <w:p w14:paraId="11AD46E5">
            <w:pPr>
              <w:spacing w:line="440" w:lineRule="exact"/>
              <w:rPr>
                <w:rFonts w:ascii="宋体" w:hAnsi="宋体" w:cs="宋体"/>
                <w:sz w:val="24"/>
              </w:rPr>
            </w:pPr>
            <w:r>
              <w:rPr>
                <w:rFonts w:hint="eastAsia" w:ascii="宋体" w:hAnsi="宋体" w:cs="宋体"/>
                <w:sz w:val="24"/>
              </w:rPr>
              <w:t>项目名称：</w:t>
            </w:r>
            <w:r>
              <w:rPr>
                <w:rFonts w:hint="eastAsia" w:ascii="宋体" w:hAnsi="宋体" w:cs="宋体"/>
                <w:sz w:val="24"/>
                <w:lang w:eastAsia="zh-CN"/>
              </w:rPr>
              <w:t>中闽能源股份有限公司</w:t>
            </w:r>
            <w:r>
              <w:rPr>
                <w:rFonts w:hint="eastAsia" w:ascii="宋体" w:hAnsi="宋体" w:cs="宋体"/>
                <w:sz w:val="24"/>
              </w:rPr>
              <w:t>打印机耗材采购项目</w:t>
            </w:r>
          </w:p>
          <w:p w14:paraId="76D77EA5">
            <w:pPr>
              <w:spacing w:line="420" w:lineRule="exact"/>
              <w:rPr>
                <w:rFonts w:ascii="宋体" w:hAnsi="宋体" w:cs="宋体"/>
                <w:kern w:val="0"/>
                <w:sz w:val="24"/>
              </w:rPr>
            </w:pPr>
            <w:r>
              <w:rPr>
                <w:rFonts w:hint="eastAsia" w:ascii="宋体" w:hAnsi="宋体" w:cs="宋体"/>
                <w:sz w:val="24"/>
              </w:rPr>
              <w:t>采购人：</w:t>
            </w:r>
            <w:r>
              <w:rPr>
                <w:rFonts w:hint="eastAsia" w:ascii="宋体" w:hAnsi="宋体" w:cs="宋体"/>
                <w:kern w:val="0"/>
                <w:sz w:val="24"/>
              </w:rPr>
              <w:t>中闽能源股份有限公司</w:t>
            </w:r>
          </w:p>
          <w:p w14:paraId="39AA4560">
            <w:pPr>
              <w:spacing w:line="440" w:lineRule="exact"/>
              <w:rPr>
                <w:rFonts w:ascii="宋体" w:hAnsi="宋体" w:cs="宋体"/>
                <w:sz w:val="24"/>
              </w:rPr>
            </w:pPr>
            <w:r>
              <w:rPr>
                <w:rFonts w:hint="eastAsia" w:ascii="宋体" w:hAnsi="宋体" w:cs="宋体"/>
                <w:sz w:val="24"/>
              </w:rPr>
              <w:t>项目内容：详见第三章“采购内容与要求”</w:t>
            </w:r>
          </w:p>
          <w:p w14:paraId="274B8FE0">
            <w:pPr>
              <w:spacing w:line="420" w:lineRule="exact"/>
              <w:rPr>
                <w:rFonts w:ascii="宋体" w:hAnsi="宋体" w:cs="宋体"/>
                <w:sz w:val="24"/>
                <w:u w:val="single"/>
              </w:rPr>
            </w:pPr>
            <w:r>
              <w:rPr>
                <w:rFonts w:hint="eastAsia" w:ascii="宋体" w:hAnsi="宋体" w:cs="宋体"/>
                <w:sz w:val="24"/>
              </w:rPr>
              <w:t>项目编号：ZMGF-XJ-2026-006</w:t>
            </w:r>
          </w:p>
        </w:tc>
      </w:tr>
      <w:tr w14:paraId="53C77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844" w:type="dxa"/>
            <w:vAlign w:val="center"/>
          </w:tcPr>
          <w:p w14:paraId="42E98E32">
            <w:pPr>
              <w:spacing w:line="420" w:lineRule="exact"/>
              <w:jc w:val="center"/>
              <w:rPr>
                <w:rFonts w:ascii="宋体" w:hAnsi="宋体" w:cs="宋体"/>
                <w:sz w:val="24"/>
              </w:rPr>
            </w:pPr>
            <w:r>
              <w:rPr>
                <w:rFonts w:hint="eastAsia" w:ascii="宋体" w:hAnsi="宋体" w:cs="宋体"/>
                <w:sz w:val="24"/>
              </w:rPr>
              <w:t>2</w:t>
            </w:r>
          </w:p>
        </w:tc>
        <w:tc>
          <w:tcPr>
            <w:tcW w:w="8261" w:type="dxa"/>
            <w:vAlign w:val="center"/>
          </w:tcPr>
          <w:p w14:paraId="487F88EB">
            <w:pPr>
              <w:spacing w:line="440" w:lineRule="exact"/>
              <w:jc w:val="left"/>
              <w:rPr>
                <w:rFonts w:ascii="宋体" w:hAnsi="宋体" w:cs="宋体"/>
                <w:sz w:val="24"/>
              </w:rPr>
            </w:pPr>
            <w:r>
              <w:rPr>
                <w:rFonts w:hint="eastAsia" w:ascii="宋体" w:hAnsi="宋体" w:cs="宋体"/>
                <w:sz w:val="24"/>
              </w:rPr>
              <w:t>资格标准：详见</w:t>
            </w:r>
            <w:r>
              <w:rPr>
                <w:rFonts w:hint="eastAsia" w:ascii="宋体" w:hAnsi="宋体" w:eastAsia="宋体" w:cs="宋体"/>
                <w:sz w:val="24"/>
              </w:rPr>
              <w:t>第一章</w:t>
            </w:r>
            <w:r>
              <w:rPr>
                <w:rFonts w:hint="eastAsia" w:ascii="宋体" w:hAnsi="宋体" w:cs="宋体"/>
                <w:sz w:val="24"/>
              </w:rPr>
              <w:t>询价</w:t>
            </w:r>
            <w:r>
              <w:rPr>
                <w:rFonts w:hint="eastAsia" w:ascii="宋体" w:hAnsi="宋体" w:eastAsia="宋体" w:cs="宋体"/>
                <w:sz w:val="24"/>
              </w:rPr>
              <w:t>邀请书</w:t>
            </w:r>
            <w:r>
              <w:rPr>
                <w:rFonts w:hint="eastAsia" w:ascii="宋体" w:hAnsi="宋体" w:cs="宋体"/>
                <w:sz w:val="24"/>
              </w:rPr>
              <w:t>“4.供应商资格标准”。</w:t>
            </w:r>
          </w:p>
          <w:p w14:paraId="3BB33797">
            <w:pPr>
              <w:spacing w:line="440" w:lineRule="exact"/>
              <w:ind w:firstLine="480"/>
              <w:rPr>
                <w:rFonts w:ascii="宋体" w:hAnsi="宋体" w:cs="宋体"/>
                <w:b/>
                <w:sz w:val="24"/>
              </w:rPr>
            </w:pPr>
            <w:r>
              <w:rPr>
                <w:rFonts w:hint="eastAsia" w:ascii="宋体" w:hAnsi="宋体" w:cs="宋体"/>
                <w:b/>
                <w:sz w:val="24"/>
              </w:rPr>
              <w:t>注：所有资格证明文件复印件应是清晰的并加盖供应商公章，原件备查。在报价过程中，如有发现供应商有为谋取参加而提供虚假资料欺骗采购人和询价小组的行为，将取消其报价资格。若在成交后和执行合同过程中发现其提供虚假资料的将取消其成交资格，给采购人造成损失的，必须进行赔偿并承担相关责任。</w:t>
            </w:r>
          </w:p>
        </w:tc>
      </w:tr>
      <w:tr w14:paraId="57193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844" w:type="dxa"/>
            <w:vAlign w:val="center"/>
          </w:tcPr>
          <w:p w14:paraId="36717CCE">
            <w:pPr>
              <w:spacing w:line="420" w:lineRule="exact"/>
              <w:jc w:val="center"/>
              <w:rPr>
                <w:rFonts w:ascii="宋体" w:hAnsi="宋体" w:cs="宋体"/>
                <w:sz w:val="24"/>
              </w:rPr>
            </w:pPr>
            <w:r>
              <w:rPr>
                <w:rFonts w:hint="eastAsia" w:ascii="宋体" w:hAnsi="宋体" w:cs="宋体"/>
                <w:sz w:val="24"/>
              </w:rPr>
              <w:t>3</w:t>
            </w:r>
          </w:p>
        </w:tc>
        <w:tc>
          <w:tcPr>
            <w:tcW w:w="8261" w:type="dxa"/>
            <w:vAlign w:val="center"/>
          </w:tcPr>
          <w:p w14:paraId="79CA1882">
            <w:pPr>
              <w:spacing w:line="420" w:lineRule="exact"/>
              <w:rPr>
                <w:rFonts w:ascii="宋体" w:hAnsi="宋体" w:cs="宋体"/>
                <w:sz w:val="24"/>
              </w:rPr>
            </w:pPr>
            <w:r>
              <w:rPr>
                <w:rFonts w:hint="eastAsia" w:ascii="宋体" w:hAnsi="宋体" w:cs="宋体"/>
                <w:bCs/>
                <w:sz w:val="24"/>
              </w:rPr>
              <w:t>报价</w:t>
            </w:r>
            <w:r>
              <w:rPr>
                <w:rFonts w:hint="eastAsia" w:ascii="宋体" w:hAnsi="宋体" w:cs="宋体"/>
                <w:sz w:val="24"/>
              </w:rPr>
              <w:t>有效期：</w:t>
            </w:r>
            <w:r>
              <w:rPr>
                <w:rFonts w:hint="eastAsia" w:ascii="宋体" w:hAnsi="宋体" w:cs="宋体"/>
                <w:bCs/>
                <w:sz w:val="24"/>
              </w:rPr>
              <w:t>报价</w:t>
            </w:r>
            <w:r>
              <w:rPr>
                <w:rFonts w:hint="eastAsia" w:ascii="宋体" w:hAnsi="宋体" w:cs="宋体"/>
                <w:sz w:val="24"/>
              </w:rPr>
              <w:t>截止期结束后90日历日，有效期不足将导致</w:t>
            </w:r>
            <w:r>
              <w:rPr>
                <w:rFonts w:hint="eastAsia" w:ascii="宋体" w:hAnsi="宋体" w:cs="宋体"/>
                <w:bCs/>
                <w:sz w:val="24"/>
              </w:rPr>
              <w:t>报价</w:t>
            </w:r>
            <w:r>
              <w:rPr>
                <w:rFonts w:hint="eastAsia" w:ascii="宋体" w:hAnsi="宋体" w:cs="宋体"/>
                <w:sz w:val="24"/>
              </w:rPr>
              <w:t>被拒绝。</w:t>
            </w:r>
          </w:p>
        </w:tc>
      </w:tr>
      <w:tr w14:paraId="04633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atLeast"/>
          <w:jc w:val="center"/>
        </w:trPr>
        <w:tc>
          <w:tcPr>
            <w:tcW w:w="844" w:type="dxa"/>
            <w:vAlign w:val="center"/>
          </w:tcPr>
          <w:p w14:paraId="00F63498">
            <w:pPr>
              <w:spacing w:line="420" w:lineRule="exact"/>
              <w:jc w:val="center"/>
              <w:rPr>
                <w:rFonts w:ascii="宋体" w:hAnsi="宋体" w:cs="宋体"/>
                <w:sz w:val="24"/>
              </w:rPr>
            </w:pPr>
            <w:r>
              <w:rPr>
                <w:rFonts w:hint="eastAsia" w:ascii="宋体" w:hAnsi="宋体" w:cs="宋体"/>
                <w:sz w:val="24"/>
              </w:rPr>
              <w:t>4</w:t>
            </w:r>
          </w:p>
        </w:tc>
        <w:tc>
          <w:tcPr>
            <w:tcW w:w="8261" w:type="dxa"/>
            <w:vAlign w:val="center"/>
          </w:tcPr>
          <w:p w14:paraId="2A2A15F4">
            <w:pPr>
              <w:spacing w:line="440" w:lineRule="exact"/>
              <w:rPr>
                <w:rFonts w:ascii="宋体" w:hAnsi="宋体" w:cs="宋体"/>
                <w:b/>
                <w:sz w:val="24"/>
              </w:rPr>
            </w:pPr>
            <w:r>
              <w:rPr>
                <w:rFonts w:hint="eastAsia" w:ascii="宋体" w:hAnsi="宋体" w:cs="宋体"/>
                <w:b/>
                <w:sz w:val="24"/>
              </w:rPr>
              <w:t>出现下列情形之一的，应予否决报价：</w:t>
            </w:r>
          </w:p>
          <w:p w14:paraId="38354AFB">
            <w:pPr>
              <w:spacing w:line="440" w:lineRule="exact"/>
              <w:ind w:firstLine="470" w:firstLineChars="196"/>
              <w:rPr>
                <w:rFonts w:ascii="宋体" w:hAnsi="宋体" w:cs="宋体"/>
                <w:sz w:val="24"/>
              </w:rPr>
            </w:pPr>
            <w:r>
              <w:rPr>
                <w:rFonts w:hint="eastAsia" w:ascii="宋体" w:hAnsi="宋体" w:cs="宋体"/>
                <w:sz w:val="24"/>
              </w:rPr>
              <w:t>(1)出现影响报价公正的违法、违规行为的；</w:t>
            </w:r>
          </w:p>
          <w:p w14:paraId="741C5DF5">
            <w:pPr>
              <w:spacing w:line="420" w:lineRule="exact"/>
              <w:ind w:firstLine="470" w:firstLineChars="196"/>
              <w:rPr>
                <w:rFonts w:ascii="宋体" w:hAnsi="宋体" w:cs="宋体"/>
                <w:sz w:val="24"/>
              </w:rPr>
            </w:pPr>
            <w:r>
              <w:rPr>
                <w:rFonts w:hint="eastAsia" w:ascii="宋体" w:hAnsi="宋体" w:cs="宋体"/>
                <w:sz w:val="24"/>
              </w:rPr>
              <w:t>(2)供应商的报价均超过了采购最高限价，采购人不能支付的；</w:t>
            </w:r>
          </w:p>
          <w:p w14:paraId="436DB516">
            <w:pPr>
              <w:spacing w:line="420" w:lineRule="exact"/>
              <w:ind w:firstLine="470" w:firstLineChars="196"/>
              <w:rPr>
                <w:rFonts w:ascii="宋体" w:hAnsi="宋体" w:cs="宋体"/>
                <w:bCs/>
                <w:sz w:val="24"/>
              </w:rPr>
            </w:pPr>
            <w:r>
              <w:rPr>
                <w:rFonts w:hint="eastAsia" w:ascii="宋体" w:hAnsi="宋体" w:cs="宋体"/>
                <w:sz w:val="24"/>
              </w:rPr>
              <w:t>(3)因重大变故，采购任务取消的。</w:t>
            </w:r>
          </w:p>
        </w:tc>
      </w:tr>
      <w:tr w14:paraId="1CDF8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atLeast"/>
          <w:jc w:val="center"/>
        </w:trPr>
        <w:tc>
          <w:tcPr>
            <w:tcW w:w="844" w:type="dxa"/>
            <w:vAlign w:val="center"/>
          </w:tcPr>
          <w:p w14:paraId="20F7D86F">
            <w:pPr>
              <w:spacing w:line="420" w:lineRule="exact"/>
              <w:jc w:val="center"/>
              <w:rPr>
                <w:rFonts w:ascii="宋体" w:hAnsi="宋体" w:cs="宋体"/>
                <w:sz w:val="24"/>
              </w:rPr>
            </w:pPr>
            <w:r>
              <w:rPr>
                <w:rFonts w:hint="eastAsia" w:ascii="宋体" w:hAnsi="宋体" w:cs="宋体"/>
                <w:sz w:val="24"/>
              </w:rPr>
              <w:t>5</w:t>
            </w:r>
          </w:p>
        </w:tc>
        <w:tc>
          <w:tcPr>
            <w:tcW w:w="8261" w:type="dxa"/>
            <w:vAlign w:val="center"/>
          </w:tcPr>
          <w:p w14:paraId="38D078D8">
            <w:pPr>
              <w:spacing w:line="440" w:lineRule="exact"/>
              <w:rPr>
                <w:rFonts w:ascii="宋体" w:hAnsi="宋体" w:cs="宋体"/>
                <w:b/>
                <w:sz w:val="24"/>
              </w:rPr>
            </w:pPr>
            <w:r>
              <w:rPr>
                <w:rFonts w:hint="eastAsia" w:ascii="宋体" w:hAnsi="宋体" w:cs="宋体"/>
                <w:b/>
                <w:sz w:val="24"/>
              </w:rPr>
              <w:t>导致报价无效的条款：</w:t>
            </w:r>
          </w:p>
          <w:p w14:paraId="26028C6A">
            <w:pPr>
              <w:spacing w:line="440" w:lineRule="exact"/>
              <w:ind w:firstLine="480"/>
              <w:rPr>
                <w:rFonts w:ascii="宋体" w:hAnsi="宋体" w:cs="宋体"/>
                <w:sz w:val="24"/>
              </w:rPr>
            </w:pPr>
            <w:r>
              <w:rPr>
                <w:rFonts w:hint="eastAsia" w:ascii="宋体" w:hAnsi="宋体" w:cs="宋体"/>
                <w:sz w:val="24"/>
              </w:rPr>
              <w:t>(1)报价文件未按规定进行密封、标记的；</w:t>
            </w:r>
          </w:p>
          <w:p w14:paraId="774A70D4">
            <w:pPr>
              <w:spacing w:line="440" w:lineRule="exact"/>
              <w:ind w:firstLine="480" w:firstLineChars="200"/>
              <w:rPr>
                <w:rFonts w:ascii="宋体" w:hAnsi="宋体" w:cs="宋体"/>
                <w:sz w:val="24"/>
              </w:rPr>
            </w:pPr>
            <w:r>
              <w:rPr>
                <w:rFonts w:hint="eastAsia" w:ascii="宋体" w:hAnsi="宋体" w:cs="宋体"/>
                <w:sz w:val="24"/>
              </w:rPr>
              <w:t>(2)未按规定由供应商的法定代表人或其授权代表签字，或未加盖供应商公章的；或签字人未经法定代表人有效授权委托的；</w:t>
            </w:r>
          </w:p>
          <w:p w14:paraId="66C8ECF1">
            <w:pPr>
              <w:spacing w:line="440" w:lineRule="exact"/>
              <w:ind w:firstLine="480" w:firstLineChars="200"/>
              <w:rPr>
                <w:rFonts w:ascii="宋体" w:hAnsi="宋体" w:cs="宋体"/>
                <w:sz w:val="24"/>
              </w:rPr>
            </w:pPr>
            <w:r>
              <w:rPr>
                <w:rFonts w:hint="eastAsia" w:ascii="宋体" w:hAnsi="宋体" w:cs="宋体"/>
                <w:sz w:val="24"/>
              </w:rPr>
              <w:t>(3)供应商提交资质文件的所有复印件不是最新(有效期内)、清晰的；</w:t>
            </w:r>
          </w:p>
          <w:p w14:paraId="55C8B0A1">
            <w:pPr>
              <w:spacing w:line="440" w:lineRule="exact"/>
              <w:ind w:firstLine="480" w:firstLineChars="200"/>
              <w:rPr>
                <w:rFonts w:ascii="宋体" w:hAnsi="宋体" w:cs="宋体"/>
                <w:sz w:val="24"/>
              </w:rPr>
            </w:pPr>
            <w:r>
              <w:rPr>
                <w:rFonts w:hint="eastAsia" w:ascii="宋体" w:hAnsi="宋体" w:cs="宋体"/>
                <w:sz w:val="24"/>
              </w:rPr>
              <w:t>(4)未满足供应商须知前附表第2条资格标准的；</w:t>
            </w:r>
          </w:p>
          <w:p w14:paraId="0A4D1B79">
            <w:pPr>
              <w:pStyle w:val="204"/>
              <w:spacing w:line="440" w:lineRule="exact"/>
              <w:ind w:left="477" w:leftChars="227"/>
              <w:rPr>
                <w:rFonts w:ascii="宋体" w:hAnsi="宋体" w:cs="宋体"/>
                <w:kern w:val="2"/>
                <w:sz w:val="24"/>
                <w:szCs w:val="24"/>
              </w:rPr>
            </w:pPr>
            <w:r>
              <w:rPr>
                <w:rFonts w:hint="eastAsia" w:ascii="宋体" w:hAnsi="宋体" w:cs="宋体"/>
                <w:kern w:val="2"/>
                <w:sz w:val="24"/>
                <w:szCs w:val="24"/>
              </w:rPr>
              <w:t>(5)交货期、服务地点、付款方式等不满足询价文件要求的；</w:t>
            </w:r>
          </w:p>
          <w:p w14:paraId="25CCE4FB">
            <w:pPr>
              <w:spacing w:line="440" w:lineRule="exact"/>
              <w:ind w:firstLine="480" w:firstLineChars="200"/>
              <w:rPr>
                <w:rFonts w:ascii="宋体" w:hAnsi="宋体" w:cs="宋体"/>
                <w:sz w:val="24"/>
              </w:rPr>
            </w:pPr>
            <w:r>
              <w:rPr>
                <w:rFonts w:hint="eastAsia" w:ascii="宋体" w:hAnsi="宋体" w:cs="宋体"/>
                <w:sz w:val="24"/>
              </w:rPr>
              <w:t>(6)报价有效期不满足询价文件要求的；</w:t>
            </w:r>
          </w:p>
          <w:p w14:paraId="63F758AA">
            <w:pPr>
              <w:spacing w:line="440" w:lineRule="exact"/>
              <w:ind w:firstLine="480" w:firstLineChars="200"/>
              <w:rPr>
                <w:rFonts w:ascii="宋体" w:hAnsi="宋体" w:cs="宋体"/>
                <w:sz w:val="24"/>
              </w:rPr>
            </w:pPr>
            <w:r>
              <w:rPr>
                <w:rFonts w:hint="eastAsia" w:ascii="宋体" w:hAnsi="宋体" w:cs="宋体"/>
                <w:sz w:val="24"/>
              </w:rPr>
              <w:t>(7)报价内容与采购内容及要求有重大偏离或保留的；</w:t>
            </w:r>
          </w:p>
          <w:p w14:paraId="1DAD6708">
            <w:pPr>
              <w:spacing w:line="440" w:lineRule="exact"/>
              <w:ind w:firstLine="480" w:firstLineChars="200"/>
              <w:rPr>
                <w:rFonts w:ascii="宋体" w:hAnsi="宋体" w:cs="宋体"/>
                <w:sz w:val="24"/>
              </w:rPr>
            </w:pPr>
            <w:r>
              <w:rPr>
                <w:rFonts w:hint="eastAsia" w:ascii="宋体" w:hAnsi="宋体" w:cs="宋体"/>
                <w:sz w:val="24"/>
              </w:rPr>
              <w:t>(8)报价文件组成不符合询价文件要求的；</w:t>
            </w:r>
          </w:p>
          <w:p w14:paraId="4394858D">
            <w:pPr>
              <w:spacing w:line="440" w:lineRule="exact"/>
              <w:ind w:firstLine="480" w:firstLineChars="200"/>
              <w:rPr>
                <w:rFonts w:ascii="宋体" w:hAnsi="宋体" w:cs="宋体"/>
                <w:sz w:val="24"/>
              </w:rPr>
            </w:pPr>
            <w:r>
              <w:rPr>
                <w:rFonts w:hint="eastAsia" w:ascii="宋体" w:hAnsi="宋体" w:cs="宋体"/>
                <w:sz w:val="24"/>
              </w:rPr>
              <w:t>(9)报价文件中提供虚假或失实资料的；</w:t>
            </w:r>
          </w:p>
          <w:p w14:paraId="3C980133">
            <w:pPr>
              <w:pStyle w:val="204"/>
              <w:spacing w:line="440" w:lineRule="exact"/>
              <w:ind w:left="589" w:leftChars="227" w:hanging="112" w:hangingChars="47"/>
              <w:rPr>
                <w:rFonts w:ascii="宋体" w:hAnsi="宋体" w:cs="宋体"/>
                <w:kern w:val="2"/>
                <w:sz w:val="24"/>
                <w:szCs w:val="24"/>
              </w:rPr>
            </w:pPr>
            <w:r>
              <w:rPr>
                <w:rFonts w:hint="eastAsia" w:ascii="宋体" w:hAnsi="宋体" w:cs="宋体"/>
                <w:kern w:val="2"/>
                <w:sz w:val="24"/>
                <w:szCs w:val="24"/>
              </w:rPr>
              <w:t>(10)报价文件附有采购人不能接受的条件；</w:t>
            </w:r>
          </w:p>
          <w:p w14:paraId="010B579A">
            <w:pPr>
              <w:pStyle w:val="204"/>
              <w:spacing w:line="440" w:lineRule="exact"/>
              <w:ind w:left="589" w:leftChars="227" w:hanging="112" w:hangingChars="47"/>
              <w:rPr>
                <w:rFonts w:ascii="宋体" w:hAnsi="宋体" w:cs="宋体"/>
                <w:kern w:val="2"/>
                <w:sz w:val="24"/>
                <w:szCs w:val="24"/>
              </w:rPr>
            </w:pPr>
            <w:r>
              <w:rPr>
                <w:rFonts w:hint="eastAsia" w:ascii="宋体" w:hAnsi="宋体" w:cs="宋体"/>
                <w:kern w:val="2"/>
                <w:sz w:val="24"/>
                <w:szCs w:val="24"/>
              </w:rPr>
              <w:t>(11)有试图影响对报价文件的评估、比较或者推荐候选供应商的行为的；供应商不接受询价专家小组对报价文件中的算术错误进行更正的；</w:t>
            </w:r>
          </w:p>
          <w:p w14:paraId="3F8A4878">
            <w:pPr>
              <w:pStyle w:val="204"/>
              <w:ind w:left="589" w:leftChars="227" w:hanging="112" w:hangingChars="47"/>
              <w:rPr>
                <w:rFonts w:ascii="宋体" w:hAnsi="宋体" w:cs="宋体"/>
                <w:sz w:val="24"/>
              </w:rPr>
            </w:pPr>
            <w:r>
              <w:rPr>
                <w:rFonts w:hint="eastAsia" w:ascii="宋体" w:hAnsi="宋体" w:cs="宋体"/>
                <w:sz w:val="24"/>
              </w:rPr>
              <w:t>(12)不符合询价文件中规定的其它实质性条款。</w:t>
            </w:r>
          </w:p>
          <w:p w14:paraId="4CFA3CAC">
            <w:pPr>
              <w:spacing w:line="440" w:lineRule="exact"/>
              <w:ind w:firstLine="480" w:firstLineChars="200"/>
              <w:rPr>
                <w:rFonts w:ascii="宋体" w:hAnsi="宋体" w:cs="宋体"/>
                <w:sz w:val="24"/>
              </w:rPr>
            </w:pPr>
            <w:r>
              <w:rPr>
                <w:rFonts w:hint="eastAsia" w:ascii="宋体" w:hAnsi="宋体" w:cs="宋体"/>
                <w:sz w:val="24"/>
              </w:rPr>
              <w:t>询价专家小组决定报价的响应性只根据报价文件本身的内容，而不寻求其他的外部证据。</w:t>
            </w:r>
          </w:p>
        </w:tc>
      </w:tr>
      <w:tr w14:paraId="62E77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44" w:type="dxa"/>
            <w:vAlign w:val="center"/>
          </w:tcPr>
          <w:p w14:paraId="7AEA56AC">
            <w:pPr>
              <w:spacing w:line="420" w:lineRule="exact"/>
              <w:jc w:val="center"/>
              <w:rPr>
                <w:rFonts w:ascii="宋体" w:hAnsi="宋体" w:cs="宋体"/>
                <w:sz w:val="24"/>
              </w:rPr>
            </w:pPr>
            <w:r>
              <w:rPr>
                <w:rFonts w:hint="eastAsia" w:ascii="宋体" w:hAnsi="宋体" w:cs="宋体"/>
                <w:sz w:val="24"/>
              </w:rPr>
              <w:t>6</w:t>
            </w:r>
          </w:p>
        </w:tc>
        <w:tc>
          <w:tcPr>
            <w:tcW w:w="8261" w:type="dxa"/>
            <w:vAlign w:val="center"/>
          </w:tcPr>
          <w:p w14:paraId="28C2B447">
            <w:pPr>
              <w:spacing w:line="440" w:lineRule="exact"/>
              <w:rPr>
                <w:rFonts w:ascii="宋体" w:hAnsi="宋体" w:cs="宋体"/>
                <w:sz w:val="24"/>
              </w:rPr>
            </w:pPr>
            <w:r>
              <w:rPr>
                <w:rFonts w:hint="eastAsia" w:ascii="宋体" w:hAnsi="宋体" w:cs="宋体"/>
                <w:bCs/>
                <w:sz w:val="24"/>
              </w:rPr>
              <w:t>报价文件</w:t>
            </w:r>
            <w:r>
              <w:rPr>
                <w:rFonts w:hint="eastAsia" w:ascii="宋体" w:hAnsi="宋体" w:cs="宋体"/>
                <w:sz w:val="24"/>
              </w:rPr>
              <w:t>递交至：中闽能源股份有限公司</w:t>
            </w:r>
          </w:p>
          <w:p w14:paraId="774CBFD8">
            <w:pPr>
              <w:spacing w:line="440" w:lineRule="exact"/>
              <w:rPr>
                <w:rFonts w:ascii="宋体" w:hAnsi="宋体" w:cs="宋体"/>
                <w:kern w:val="0"/>
                <w:sz w:val="24"/>
              </w:rPr>
            </w:pPr>
            <w:r>
              <w:rPr>
                <w:rFonts w:hint="eastAsia" w:ascii="宋体" w:hAnsi="宋体" w:cs="宋体"/>
                <w:sz w:val="24"/>
              </w:rPr>
              <w:t>地址：福建省福州市五四路128号恒力城39层</w:t>
            </w:r>
          </w:p>
          <w:p w14:paraId="52960591">
            <w:pPr>
              <w:spacing w:line="440" w:lineRule="exact"/>
              <w:rPr>
                <w:rFonts w:ascii="宋体" w:hAnsi="宋体" w:cs="宋体"/>
                <w:sz w:val="24"/>
              </w:rPr>
            </w:pPr>
            <w:r>
              <w:rPr>
                <w:rFonts w:hint="eastAsia" w:ascii="宋体" w:hAnsi="宋体" w:cs="宋体"/>
                <w:sz w:val="24"/>
              </w:rPr>
              <w:t>报价截止时间：</w:t>
            </w:r>
            <w:r>
              <w:rPr>
                <w:rFonts w:hint="eastAsia" w:ascii="宋体" w:hAnsi="宋体" w:cs="宋体"/>
                <w:sz w:val="24"/>
                <w:u w:val="single"/>
              </w:rPr>
              <w:t>2026</w:t>
            </w:r>
            <w:r>
              <w:rPr>
                <w:rFonts w:hint="eastAsia" w:ascii="宋体" w:hAnsi="宋体" w:cs="宋体"/>
                <w:sz w:val="24"/>
              </w:rPr>
              <w:t>年</w:t>
            </w:r>
            <w:r>
              <w:rPr>
                <w:rFonts w:hint="eastAsia" w:ascii="宋体" w:hAnsi="宋体" w:cs="宋体"/>
                <w:sz w:val="24"/>
                <w:lang w:val="en-US" w:eastAsia="zh-CN"/>
              </w:rPr>
              <w:t>7</w:t>
            </w:r>
            <w:r>
              <w:rPr>
                <w:rFonts w:hint="eastAsia" w:ascii="宋体" w:hAnsi="宋体" w:cs="宋体"/>
                <w:sz w:val="24"/>
              </w:rPr>
              <w:t>月</w:t>
            </w:r>
            <w:r>
              <w:rPr>
                <w:rFonts w:hint="eastAsia" w:ascii="宋体" w:hAnsi="宋体" w:cs="宋体"/>
                <w:sz w:val="24"/>
                <w:lang w:val="en-US" w:eastAsia="zh-CN"/>
              </w:rPr>
              <w:t>7</w:t>
            </w:r>
            <w:r>
              <w:rPr>
                <w:rFonts w:hint="eastAsia" w:ascii="宋体" w:hAnsi="宋体" w:cs="宋体"/>
                <w:sz w:val="24"/>
              </w:rPr>
              <w:t>日9</w:t>
            </w:r>
            <w:r>
              <w:rPr>
                <w:rFonts w:hint="eastAsia" w:ascii="宋体" w:hAnsi="宋体" w:cs="宋体"/>
                <w:kern w:val="0"/>
                <w:sz w:val="24"/>
              </w:rPr>
              <w:t>:30(北京时间)</w:t>
            </w:r>
          </w:p>
        </w:tc>
      </w:tr>
      <w:tr w14:paraId="608AE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844" w:type="dxa"/>
            <w:vAlign w:val="center"/>
          </w:tcPr>
          <w:p w14:paraId="412AC3AA">
            <w:pPr>
              <w:spacing w:line="420" w:lineRule="exact"/>
              <w:jc w:val="center"/>
              <w:rPr>
                <w:rFonts w:ascii="宋体" w:hAnsi="宋体" w:cs="宋体"/>
                <w:sz w:val="24"/>
              </w:rPr>
            </w:pPr>
            <w:r>
              <w:rPr>
                <w:rFonts w:hint="eastAsia" w:ascii="宋体" w:hAnsi="宋体" w:cs="宋体"/>
                <w:sz w:val="24"/>
              </w:rPr>
              <w:t>7</w:t>
            </w:r>
          </w:p>
        </w:tc>
        <w:tc>
          <w:tcPr>
            <w:tcW w:w="8261" w:type="dxa"/>
            <w:vAlign w:val="center"/>
          </w:tcPr>
          <w:p w14:paraId="3DA797E4">
            <w:pPr>
              <w:spacing w:line="420" w:lineRule="exact"/>
              <w:rPr>
                <w:rFonts w:ascii="宋体" w:hAnsi="宋体" w:cs="宋体"/>
                <w:sz w:val="24"/>
              </w:rPr>
            </w:pPr>
            <w:r>
              <w:rPr>
                <w:rFonts w:hint="eastAsia" w:ascii="宋体" w:hAnsi="宋体" w:cs="宋体"/>
                <w:sz w:val="24"/>
              </w:rPr>
              <w:t>报价保证金：/。</w:t>
            </w:r>
          </w:p>
        </w:tc>
      </w:tr>
      <w:tr w14:paraId="3283D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844" w:type="dxa"/>
            <w:tcBorders>
              <w:bottom w:val="single" w:color="auto" w:sz="4" w:space="0"/>
            </w:tcBorders>
            <w:vAlign w:val="center"/>
          </w:tcPr>
          <w:p w14:paraId="1C6DF282">
            <w:pPr>
              <w:spacing w:line="420" w:lineRule="exact"/>
              <w:jc w:val="center"/>
              <w:rPr>
                <w:rFonts w:ascii="宋体" w:hAnsi="宋体" w:cs="宋体"/>
                <w:sz w:val="24"/>
              </w:rPr>
            </w:pPr>
            <w:r>
              <w:rPr>
                <w:rFonts w:hint="eastAsia" w:ascii="宋体" w:hAnsi="宋体" w:cs="宋体"/>
                <w:sz w:val="24"/>
              </w:rPr>
              <w:t>8</w:t>
            </w:r>
          </w:p>
        </w:tc>
        <w:tc>
          <w:tcPr>
            <w:tcW w:w="8261" w:type="dxa"/>
            <w:tcBorders>
              <w:bottom w:val="single" w:color="auto" w:sz="4" w:space="0"/>
            </w:tcBorders>
            <w:vAlign w:val="center"/>
          </w:tcPr>
          <w:p w14:paraId="3E4EB720">
            <w:pPr>
              <w:widowControl/>
              <w:spacing w:line="360" w:lineRule="auto"/>
              <w:ind w:firstLine="482" w:firstLineChars="200"/>
              <w:jc w:val="left"/>
              <w:rPr>
                <w:rFonts w:ascii="宋体" w:hAnsi="宋体" w:cs="宋体"/>
                <w:b/>
                <w:bCs/>
                <w:sz w:val="24"/>
              </w:rPr>
            </w:pPr>
            <w:r>
              <w:rPr>
                <w:rFonts w:hint="eastAsia" w:ascii="宋体" w:hAnsi="宋体" w:cs="宋体"/>
                <w:b/>
                <w:sz w:val="24"/>
              </w:rPr>
              <w:t>评审标准和方法：</w:t>
            </w:r>
            <w:r>
              <w:rPr>
                <w:rFonts w:hint="eastAsia" w:ascii="宋体" w:hAnsi="宋体" w:cs="宋体"/>
                <w:sz w:val="24"/>
              </w:rPr>
              <w:t>本项目采用</w:t>
            </w:r>
            <w:r>
              <w:rPr>
                <w:rFonts w:hint="eastAsia" w:ascii="宋体" w:hAnsi="宋体" w:cs="宋体"/>
                <w:b/>
                <w:sz w:val="24"/>
              </w:rPr>
              <w:t>最低评标价法评审</w:t>
            </w:r>
            <w:r>
              <w:rPr>
                <w:rFonts w:hint="eastAsia" w:ascii="宋体" w:hAnsi="宋体" w:cs="宋体"/>
                <w:sz w:val="24"/>
              </w:rPr>
              <w:t>。</w:t>
            </w:r>
            <w:r>
              <w:rPr>
                <w:rFonts w:hint="eastAsia" w:ascii="宋体" w:hAnsi="宋体"/>
                <w:sz w:val="24"/>
              </w:rPr>
              <w:t>询价小组将有效报价</w:t>
            </w:r>
            <w:r>
              <w:rPr>
                <w:rFonts w:hint="eastAsia" w:ascii="宋体" w:hAnsi="宋体"/>
                <w:b/>
                <w:bCs/>
                <w:sz w:val="24"/>
              </w:rPr>
              <w:t>（</w:t>
            </w:r>
            <w:r>
              <w:rPr>
                <w:rFonts w:hint="eastAsia" w:ascii="宋体" w:hAnsi="宋体"/>
                <w:b/>
                <w:bCs/>
                <w:sz w:val="24"/>
                <w:lang w:val="en-US" w:eastAsia="zh-CN"/>
              </w:rPr>
              <w:t>不</w:t>
            </w:r>
            <w:r>
              <w:rPr>
                <w:rFonts w:hint="eastAsia" w:ascii="宋体" w:hAnsi="宋体" w:cs="宋体"/>
                <w:sz w:val="24"/>
              </w:rPr>
              <w:t>含税</w:t>
            </w:r>
            <w:r>
              <w:rPr>
                <w:rFonts w:hint="eastAsia" w:ascii="宋体" w:hAnsi="宋体"/>
                <w:b/>
                <w:bCs/>
                <w:sz w:val="24"/>
              </w:rPr>
              <w:t>）</w:t>
            </w:r>
            <w:r>
              <w:rPr>
                <w:rFonts w:hint="eastAsia" w:ascii="宋体" w:hAnsi="宋体"/>
                <w:sz w:val="24"/>
              </w:rPr>
              <w:t>从低到高进行排序并依次确定成交候选供应商，成交候选供应商不超过3个。经询价小组评审，资格性检查和符合性检查均合格且有效报价</w:t>
            </w:r>
            <w:r>
              <w:rPr>
                <w:rFonts w:hint="eastAsia" w:ascii="宋体" w:hAnsi="宋体"/>
                <w:b/>
                <w:bCs/>
                <w:sz w:val="24"/>
              </w:rPr>
              <w:t>（</w:t>
            </w:r>
            <w:r>
              <w:rPr>
                <w:rFonts w:hint="eastAsia" w:ascii="宋体" w:hAnsi="宋体"/>
                <w:b/>
                <w:bCs/>
                <w:sz w:val="24"/>
                <w:lang w:val="en-US" w:eastAsia="zh-CN"/>
              </w:rPr>
              <w:t>不</w:t>
            </w:r>
            <w:r>
              <w:rPr>
                <w:rFonts w:hint="eastAsia" w:ascii="宋体" w:hAnsi="宋体" w:cs="宋体"/>
                <w:sz w:val="24"/>
              </w:rPr>
              <w:t>含税</w:t>
            </w:r>
            <w:r>
              <w:rPr>
                <w:rFonts w:hint="eastAsia" w:ascii="宋体" w:hAnsi="宋体"/>
                <w:b/>
                <w:bCs/>
                <w:sz w:val="24"/>
              </w:rPr>
              <w:t>）</w:t>
            </w:r>
            <w:r>
              <w:rPr>
                <w:rFonts w:hint="eastAsia" w:ascii="宋体" w:hAnsi="宋体"/>
                <w:sz w:val="24"/>
              </w:rPr>
              <w:t>最低的作为第一成交候选供应商。若最低有效报价</w:t>
            </w:r>
            <w:r>
              <w:rPr>
                <w:rFonts w:hint="eastAsia" w:ascii="宋体" w:hAnsi="宋体"/>
                <w:b/>
                <w:bCs/>
                <w:sz w:val="24"/>
              </w:rPr>
              <w:t>（</w:t>
            </w:r>
            <w:r>
              <w:rPr>
                <w:rFonts w:hint="eastAsia" w:ascii="宋体" w:hAnsi="宋体"/>
                <w:b/>
                <w:bCs/>
                <w:sz w:val="24"/>
                <w:lang w:val="en-US" w:eastAsia="zh-CN"/>
              </w:rPr>
              <w:t>不</w:t>
            </w:r>
            <w:r>
              <w:rPr>
                <w:rFonts w:hint="eastAsia" w:ascii="宋体" w:hAnsi="宋体" w:cs="宋体"/>
                <w:sz w:val="24"/>
              </w:rPr>
              <w:t>含税</w:t>
            </w:r>
            <w:r>
              <w:rPr>
                <w:rFonts w:hint="eastAsia" w:ascii="宋体" w:hAnsi="宋体"/>
                <w:b/>
                <w:bCs/>
                <w:sz w:val="24"/>
              </w:rPr>
              <w:t>）</w:t>
            </w:r>
            <w:r>
              <w:rPr>
                <w:rFonts w:hint="eastAsia" w:ascii="宋体" w:hAnsi="宋体"/>
                <w:sz w:val="24"/>
              </w:rPr>
              <w:t>存在相同的情况，则通过随机抽取的方式确定第一成交候选供应商。</w:t>
            </w:r>
          </w:p>
        </w:tc>
      </w:tr>
      <w:tr w14:paraId="7FEAC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jc w:val="center"/>
        </w:trPr>
        <w:tc>
          <w:tcPr>
            <w:tcW w:w="844" w:type="dxa"/>
            <w:vAlign w:val="center"/>
          </w:tcPr>
          <w:p w14:paraId="002C033A">
            <w:pPr>
              <w:spacing w:line="420" w:lineRule="exact"/>
              <w:jc w:val="center"/>
              <w:rPr>
                <w:rFonts w:ascii="宋体" w:hAnsi="宋体" w:cs="宋体"/>
                <w:sz w:val="24"/>
              </w:rPr>
            </w:pPr>
            <w:r>
              <w:rPr>
                <w:rFonts w:hint="eastAsia" w:ascii="宋体" w:hAnsi="宋体" w:cs="宋体"/>
                <w:sz w:val="24"/>
              </w:rPr>
              <w:t>9</w:t>
            </w:r>
          </w:p>
        </w:tc>
        <w:tc>
          <w:tcPr>
            <w:tcW w:w="8261" w:type="dxa"/>
            <w:vAlign w:val="center"/>
          </w:tcPr>
          <w:p w14:paraId="4D9BD3C7">
            <w:pPr>
              <w:spacing w:line="440" w:lineRule="exact"/>
              <w:rPr>
                <w:rFonts w:ascii="宋体" w:hAnsi="宋体" w:cs="宋体"/>
                <w:b/>
                <w:sz w:val="24"/>
              </w:rPr>
            </w:pPr>
            <w:r>
              <w:rPr>
                <w:rFonts w:hint="eastAsia" w:ascii="宋体" w:hAnsi="宋体" w:cs="宋体"/>
                <w:b/>
                <w:sz w:val="24"/>
              </w:rPr>
              <w:t>重大偏差与细微偏差：</w:t>
            </w:r>
          </w:p>
          <w:p w14:paraId="161A9767">
            <w:pPr>
              <w:spacing w:line="440" w:lineRule="exact"/>
              <w:rPr>
                <w:rFonts w:ascii="宋体" w:hAnsi="宋体" w:cs="宋体"/>
                <w:b/>
                <w:sz w:val="24"/>
              </w:rPr>
            </w:pPr>
            <w:r>
              <w:rPr>
                <w:rFonts w:hint="eastAsia" w:ascii="宋体" w:hAnsi="宋体" w:cs="宋体"/>
                <w:b/>
                <w:sz w:val="24"/>
              </w:rPr>
              <w:t>以下为重大偏差与细微偏差的条款，请各供应商认真审阅。</w:t>
            </w:r>
          </w:p>
          <w:p w14:paraId="133C9405">
            <w:pPr>
              <w:spacing w:line="440" w:lineRule="exact"/>
              <w:rPr>
                <w:rFonts w:ascii="宋体" w:hAnsi="宋体" w:cs="宋体"/>
                <w:b/>
                <w:sz w:val="24"/>
              </w:rPr>
            </w:pPr>
            <w:r>
              <w:rPr>
                <w:rFonts w:hint="eastAsia" w:ascii="宋体" w:hAnsi="宋体" w:cs="宋体"/>
                <w:b/>
                <w:sz w:val="24"/>
              </w:rPr>
              <w:t>(一)重大偏差：</w:t>
            </w:r>
          </w:p>
          <w:p w14:paraId="223F3B63">
            <w:pPr>
              <w:spacing w:line="440" w:lineRule="exact"/>
              <w:ind w:firstLine="470" w:firstLineChars="196"/>
              <w:rPr>
                <w:rFonts w:ascii="宋体" w:hAnsi="宋体" w:cs="宋体"/>
                <w:sz w:val="24"/>
              </w:rPr>
            </w:pPr>
            <w:r>
              <w:rPr>
                <w:rFonts w:hint="eastAsia" w:ascii="宋体" w:hAnsi="宋体" w:cs="宋体"/>
                <w:sz w:val="24"/>
              </w:rPr>
              <w:t>1、报价文件未按询价文件要求加盖公章并由法定代表人或其书面授权的代理人签字的；</w:t>
            </w:r>
          </w:p>
          <w:p w14:paraId="322EEA01">
            <w:pPr>
              <w:spacing w:line="440" w:lineRule="exact"/>
              <w:ind w:firstLine="470" w:firstLineChars="196"/>
              <w:rPr>
                <w:rFonts w:ascii="宋体" w:hAnsi="宋体" w:cs="宋体"/>
                <w:sz w:val="24"/>
              </w:rPr>
            </w:pPr>
            <w:r>
              <w:rPr>
                <w:rFonts w:hint="eastAsia" w:ascii="宋体" w:hAnsi="宋体" w:cs="宋体"/>
                <w:sz w:val="24"/>
              </w:rPr>
              <w:t>2、报价文件中附有采购人不能接受的条件；</w:t>
            </w:r>
          </w:p>
          <w:p w14:paraId="46FDC66D">
            <w:pPr>
              <w:spacing w:line="440" w:lineRule="exact"/>
              <w:ind w:firstLine="470" w:firstLineChars="196"/>
              <w:rPr>
                <w:rFonts w:ascii="宋体" w:hAnsi="宋体" w:cs="宋体"/>
                <w:sz w:val="24"/>
              </w:rPr>
            </w:pPr>
            <w:r>
              <w:rPr>
                <w:rFonts w:hint="eastAsia" w:ascii="宋体" w:hAnsi="宋体" w:cs="宋体"/>
                <w:sz w:val="24"/>
              </w:rPr>
              <w:t>3、不符合询价文件中规定的其他实质性条款；</w:t>
            </w:r>
          </w:p>
          <w:p w14:paraId="68B2AB5D">
            <w:pPr>
              <w:spacing w:line="440" w:lineRule="exact"/>
              <w:rPr>
                <w:rFonts w:ascii="宋体" w:hAnsi="宋体" w:cs="宋体"/>
                <w:b/>
                <w:sz w:val="24"/>
              </w:rPr>
            </w:pPr>
            <w:r>
              <w:rPr>
                <w:rFonts w:hint="eastAsia" w:ascii="宋体" w:hAnsi="宋体" w:cs="宋体"/>
                <w:b/>
                <w:sz w:val="24"/>
              </w:rPr>
              <w:t>注：供应商的报价文件若有上述情形之一的，认定为未对询价文件作出实质性响应，作无效报价处理。</w:t>
            </w:r>
          </w:p>
          <w:p w14:paraId="764D83B4">
            <w:pPr>
              <w:spacing w:line="440" w:lineRule="exact"/>
              <w:rPr>
                <w:rFonts w:ascii="宋体" w:hAnsi="宋体" w:cs="宋体"/>
                <w:b/>
                <w:sz w:val="24"/>
              </w:rPr>
            </w:pPr>
            <w:r>
              <w:rPr>
                <w:rFonts w:hint="eastAsia" w:ascii="宋体" w:hAnsi="宋体" w:cs="宋体"/>
                <w:b/>
                <w:sz w:val="24"/>
              </w:rPr>
              <w:t>(二)、细微偏差：</w:t>
            </w:r>
          </w:p>
          <w:p w14:paraId="1C98D144">
            <w:pPr>
              <w:spacing w:line="440" w:lineRule="exact"/>
              <w:ind w:firstLine="480" w:firstLineChars="200"/>
              <w:rPr>
                <w:rFonts w:ascii="宋体" w:hAnsi="宋体" w:cs="宋体"/>
                <w:sz w:val="24"/>
              </w:rPr>
            </w:pPr>
            <w:r>
              <w:rPr>
                <w:rFonts w:hint="eastAsia" w:ascii="宋体" w:hAnsi="宋体" w:cs="宋体"/>
                <w:sz w:val="24"/>
              </w:rPr>
              <w:t>1、报价文件在实质上响应询价文件要求，但在个别地方存在漏项或者提供了不完整的技术信息和数据等情况，并且补正这些遗漏或者不完整不会对其他供应商造成不公平的结果。细微偏差不影响报价文件的有效性。</w:t>
            </w:r>
          </w:p>
          <w:p w14:paraId="4DF18F74">
            <w:pPr>
              <w:spacing w:line="420" w:lineRule="exact"/>
              <w:ind w:firstLine="470" w:firstLineChars="196"/>
              <w:rPr>
                <w:rFonts w:ascii="宋体" w:hAnsi="宋体" w:cs="宋体"/>
                <w:sz w:val="24"/>
              </w:rPr>
            </w:pPr>
            <w:r>
              <w:rPr>
                <w:rFonts w:hint="eastAsia" w:ascii="宋体" w:hAnsi="宋体" w:cs="宋体"/>
                <w:sz w:val="24"/>
              </w:rPr>
              <w:t>2、询价专家小组应当书面要求存在细微偏差的供应商在评审结束前予以补正。补正的程序和方法按照询价文件供应商须知第18条的规定执行。无法补正的，可在评审时对细微偏差作不利于该供应商的认定。</w:t>
            </w:r>
          </w:p>
        </w:tc>
      </w:tr>
    </w:tbl>
    <w:p w14:paraId="53A4F222">
      <w:pPr>
        <w:spacing w:line="440" w:lineRule="exact"/>
        <w:jc w:val="center"/>
        <w:outlineLvl w:val="1"/>
        <w:rPr>
          <w:rFonts w:ascii="宋体" w:hAnsi="宋体" w:cs="宋体"/>
          <w:b/>
          <w:sz w:val="24"/>
        </w:rPr>
      </w:pPr>
      <w:r>
        <w:rPr>
          <w:rFonts w:hint="eastAsia" w:ascii="宋体" w:hAnsi="宋体" w:cs="宋体"/>
          <w:b/>
          <w:sz w:val="24"/>
        </w:rPr>
        <w:br w:type="page"/>
      </w:r>
      <w:bookmarkStart w:id="17" w:name="_Toc1461391917"/>
      <w:bookmarkStart w:id="18" w:name="_Toc13298"/>
      <w:bookmarkStart w:id="19" w:name="_Toc21277707"/>
      <w:r>
        <w:rPr>
          <w:rFonts w:hint="eastAsia" w:ascii="宋体" w:hAnsi="宋体" w:cs="宋体"/>
          <w:b/>
          <w:sz w:val="24"/>
        </w:rPr>
        <w:t>一、 说  明</w:t>
      </w:r>
      <w:bookmarkEnd w:id="17"/>
      <w:bookmarkEnd w:id="18"/>
      <w:bookmarkEnd w:id="19"/>
    </w:p>
    <w:p w14:paraId="455E3E6A">
      <w:pPr>
        <w:spacing w:line="440" w:lineRule="exact"/>
        <w:rPr>
          <w:rFonts w:ascii="宋体" w:hAnsi="宋体" w:cs="宋体"/>
          <w:bCs/>
          <w:sz w:val="24"/>
        </w:rPr>
      </w:pPr>
      <w:r>
        <w:rPr>
          <w:rFonts w:hint="eastAsia" w:ascii="宋体" w:hAnsi="宋体" w:cs="宋体"/>
          <w:bCs/>
          <w:sz w:val="24"/>
        </w:rPr>
        <w:t>1. 适用范围</w:t>
      </w:r>
    </w:p>
    <w:p w14:paraId="6233A6D1">
      <w:pPr>
        <w:spacing w:line="440" w:lineRule="exact"/>
        <w:ind w:firstLine="240" w:firstLineChars="100"/>
        <w:rPr>
          <w:rFonts w:ascii="宋体" w:hAnsi="宋体" w:cs="宋体"/>
          <w:sz w:val="24"/>
        </w:rPr>
      </w:pPr>
      <w:r>
        <w:rPr>
          <w:rFonts w:hint="eastAsia" w:ascii="宋体" w:hAnsi="宋体" w:cs="宋体"/>
          <w:sz w:val="24"/>
        </w:rPr>
        <w:t>1.1本询价文件仅适用于报价邀请中所叙述项目。</w:t>
      </w:r>
    </w:p>
    <w:p w14:paraId="237EE6D1">
      <w:pPr>
        <w:spacing w:line="440" w:lineRule="exact"/>
        <w:rPr>
          <w:rFonts w:ascii="宋体" w:hAnsi="宋体" w:cs="宋体"/>
          <w:bCs/>
          <w:sz w:val="24"/>
        </w:rPr>
      </w:pPr>
      <w:r>
        <w:rPr>
          <w:rFonts w:hint="eastAsia" w:ascii="宋体" w:hAnsi="宋体" w:cs="宋体"/>
          <w:bCs/>
          <w:sz w:val="24"/>
        </w:rPr>
        <w:t>2. 定义</w:t>
      </w:r>
    </w:p>
    <w:p w14:paraId="690FD0CD">
      <w:pPr>
        <w:spacing w:line="420" w:lineRule="exact"/>
        <w:ind w:firstLine="235" w:firstLineChars="98"/>
        <w:rPr>
          <w:rFonts w:ascii="宋体" w:hAnsi="宋体" w:cs="宋体"/>
          <w:sz w:val="24"/>
        </w:rPr>
      </w:pPr>
      <w:r>
        <w:rPr>
          <w:rFonts w:hint="eastAsia" w:ascii="宋体" w:hAnsi="宋体" w:cs="宋体"/>
          <w:sz w:val="24"/>
        </w:rPr>
        <w:t>2.1“采购人”系指本次采购单位。</w:t>
      </w:r>
    </w:p>
    <w:p w14:paraId="723914E9">
      <w:pPr>
        <w:spacing w:line="440" w:lineRule="exact"/>
        <w:ind w:firstLine="240" w:firstLineChars="100"/>
        <w:rPr>
          <w:rFonts w:ascii="宋体" w:hAnsi="宋体" w:cs="宋体"/>
          <w:sz w:val="24"/>
        </w:rPr>
      </w:pPr>
      <w:r>
        <w:rPr>
          <w:rFonts w:hint="eastAsia" w:ascii="宋体" w:hAnsi="宋体" w:cs="宋体"/>
          <w:sz w:val="24"/>
        </w:rPr>
        <w:t>2.2“供应商”系指购买了本询价文件，且已经提交或者准备提交本次报价文件的供应商。</w:t>
      </w:r>
    </w:p>
    <w:p w14:paraId="2886F668">
      <w:pPr>
        <w:spacing w:line="440" w:lineRule="exact"/>
        <w:ind w:firstLine="235" w:firstLineChars="98"/>
        <w:jc w:val="left"/>
        <w:rPr>
          <w:rFonts w:ascii="宋体" w:hAnsi="宋体" w:cs="宋体"/>
          <w:sz w:val="24"/>
        </w:rPr>
      </w:pPr>
      <w:r>
        <w:rPr>
          <w:rFonts w:hint="eastAsia" w:ascii="宋体" w:hAnsi="宋体" w:cs="宋体"/>
          <w:sz w:val="24"/>
        </w:rPr>
        <w:t>2.3“服务”系指询价文件规定供应商须承担的相关义务。</w:t>
      </w:r>
    </w:p>
    <w:p w14:paraId="35DAF9EE">
      <w:pPr>
        <w:spacing w:line="440" w:lineRule="exact"/>
        <w:rPr>
          <w:rFonts w:ascii="宋体" w:hAnsi="宋体" w:cs="宋体"/>
          <w:bCs/>
          <w:sz w:val="24"/>
        </w:rPr>
      </w:pPr>
      <w:r>
        <w:rPr>
          <w:rFonts w:hint="eastAsia" w:ascii="宋体" w:hAnsi="宋体" w:cs="宋体"/>
          <w:bCs/>
          <w:sz w:val="24"/>
        </w:rPr>
        <w:t>3. 对供应商的资格要求</w:t>
      </w:r>
    </w:p>
    <w:p w14:paraId="6CA35957">
      <w:pPr>
        <w:spacing w:line="440" w:lineRule="exact"/>
        <w:rPr>
          <w:rFonts w:ascii="宋体" w:hAnsi="宋体" w:cs="宋体"/>
          <w:sz w:val="24"/>
        </w:rPr>
      </w:pPr>
      <w:r>
        <w:rPr>
          <w:rFonts w:hint="eastAsia" w:ascii="宋体" w:hAnsi="宋体" w:cs="宋体"/>
          <w:sz w:val="24"/>
        </w:rPr>
        <w:t>3.1详见供应商须知前附表中的第4条供应商资格标准。</w:t>
      </w:r>
    </w:p>
    <w:p w14:paraId="3848749C">
      <w:pPr>
        <w:spacing w:line="440" w:lineRule="exact"/>
        <w:rPr>
          <w:rFonts w:ascii="宋体" w:hAnsi="宋体" w:cs="宋体"/>
          <w:bCs/>
          <w:sz w:val="24"/>
        </w:rPr>
      </w:pPr>
      <w:r>
        <w:rPr>
          <w:rFonts w:hint="eastAsia" w:ascii="宋体" w:hAnsi="宋体" w:cs="宋体"/>
          <w:bCs/>
          <w:sz w:val="24"/>
        </w:rPr>
        <w:t>4. 报价费用</w:t>
      </w:r>
    </w:p>
    <w:p w14:paraId="2B4DAD10">
      <w:pPr>
        <w:spacing w:line="440" w:lineRule="exact"/>
        <w:rPr>
          <w:rFonts w:ascii="宋体" w:hAnsi="宋体" w:cs="宋体"/>
          <w:sz w:val="24"/>
        </w:rPr>
      </w:pPr>
      <w:r>
        <w:rPr>
          <w:rFonts w:hint="eastAsia" w:ascii="宋体" w:hAnsi="宋体" w:cs="宋体"/>
          <w:sz w:val="24"/>
        </w:rPr>
        <w:t>4.1 供应商自行承担其参加报价所涉及的一切费用。</w:t>
      </w:r>
    </w:p>
    <w:p w14:paraId="6F2B5C71">
      <w:pPr>
        <w:spacing w:line="440" w:lineRule="exact"/>
        <w:jc w:val="center"/>
        <w:rPr>
          <w:rFonts w:ascii="宋体" w:hAnsi="宋体" w:cs="宋体"/>
          <w:sz w:val="24"/>
        </w:rPr>
      </w:pPr>
    </w:p>
    <w:p w14:paraId="7676DEA0">
      <w:pPr>
        <w:spacing w:line="440" w:lineRule="exact"/>
        <w:jc w:val="center"/>
        <w:outlineLvl w:val="1"/>
        <w:rPr>
          <w:rFonts w:ascii="宋体" w:hAnsi="宋体" w:cs="宋体"/>
          <w:b/>
          <w:sz w:val="24"/>
        </w:rPr>
      </w:pPr>
      <w:bookmarkStart w:id="20" w:name="_Toc252547901"/>
      <w:bookmarkStart w:id="21" w:name="_Toc374604679"/>
      <w:bookmarkStart w:id="22" w:name="_Toc1243382558"/>
      <w:bookmarkStart w:id="23" w:name="_Toc21277708"/>
      <w:bookmarkStart w:id="24" w:name="_Toc16414"/>
      <w:r>
        <w:rPr>
          <w:rFonts w:hint="eastAsia" w:ascii="宋体" w:hAnsi="宋体" w:cs="宋体"/>
          <w:b/>
          <w:sz w:val="24"/>
        </w:rPr>
        <w:t>二、</w:t>
      </w:r>
      <w:bookmarkEnd w:id="20"/>
      <w:bookmarkEnd w:id="21"/>
      <w:r>
        <w:rPr>
          <w:rFonts w:hint="eastAsia" w:ascii="宋体" w:hAnsi="宋体" w:cs="宋体"/>
          <w:b/>
          <w:sz w:val="24"/>
        </w:rPr>
        <w:t>询价文件</w:t>
      </w:r>
      <w:bookmarkEnd w:id="22"/>
      <w:bookmarkEnd w:id="23"/>
      <w:bookmarkEnd w:id="24"/>
    </w:p>
    <w:p w14:paraId="75D71D69">
      <w:pPr>
        <w:spacing w:line="440" w:lineRule="exact"/>
        <w:rPr>
          <w:rFonts w:ascii="宋体" w:hAnsi="宋体" w:cs="宋体"/>
          <w:sz w:val="24"/>
        </w:rPr>
      </w:pPr>
      <w:r>
        <w:rPr>
          <w:rFonts w:hint="eastAsia" w:ascii="宋体" w:hAnsi="宋体" w:cs="宋体"/>
          <w:sz w:val="24"/>
        </w:rPr>
        <w:t>5. 询价文件的组成</w:t>
      </w:r>
    </w:p>
    <w:p w14:paraId="0A0AD9AE">
      <w:pPr>
        <w:pStyle w:val="6"/>
        <w:snapToGrid w:val="0"/>
        <w:spacing w:line="440" w:lineRule="exact"/>
        <w:ind w:firstLine="0"/>
        <w:rPr>
          <w:rFonts w:ascii="宋体" w:hAnsi="宋体" w:cs="宋体"/>
          <w:sz w:val="24"/>
        </w:rPr>
      </w:pPr>
      <w:r>
        <w:rPr>
          <w:rFonts w:hint="eastAsia" w:ascii="宋体" w:hAnsi="宋体" w:cs="宋体"/>
          <w:sz w:val="24"/>
        </w:rPr>
        <w:t>5.1询价文件用以阐明所需货物及服务评审程序和合同主要条款。询价文件由下述部分组成：</w:t>
      </w:r>
    </w:p>
    <w:p w14:paraId="6679D9A3">
      <w:pPr>
        <w:pStyle w:val="6"/>
        <w:snapToGrid w:val="0"/>
        <w:spacing w:line="440" w:lineRule="exact"/>
        <w:ind w:firstLine="480" w:firstLineChars="200"/>
        <w:rPr>
          <w:rFonts w:ascii="宋体" w:hAnsi="宋体" w:cs="宋体"/>
          <w:sz w:val="24"/>
        </w:rPr>
      </w:pPr>
      <w:r>
        <w:rPr>
          <w:rFonts w:hint="eastAsia" w:ascii="宋体" w:hAnsi="宋体" w:cs="宋体"/>
          <w:sz w:val="24"/>
        </w:rPr>
        <w:t>⑴ 询价</w:t>
      </w:r>
      <w:r>
        <w:rPr>
          <w:rFonts w:hint="eastAsia" w:ascii="宋体" w:hAnsi="宋体" w:eastAsia="宋体" w:cs="宋体"/>
          <w:sz w:val="24"/>
        </w:rPr>
        <w:t>邀请书</w:t>
      </w:r>
    </w:p>
    <w:p w14:paraId="3FEEBFF0">
      <w:pPr>
        <w:pStyle w:val="6"/>
        <w:snapToGrid w:val="0"/>
        <w:spacing w:line="440" w:lineRule="exact"/>
        <w:ind w:firstLine="480" w:firstLineChars="200"/>
        <w:rPr>
          <w:rFonts w:ascii="宋体" w:hAnsi="宋体" w:cs="宋体"/>
          <w:sz w:val="24"/>
        </w:rPr>
      </w:pPr>
      <w:r>
        <w:rPr>
          <w:rFonts w:hint="eastAsia" w:ascii="宋体" w:hAnsi="宋体" w:cs="宋体"/>
          <w:sz w:val="24"/>
        </w:rPr>
        <w:t>⑵ 供应商须知</w:t>
      </w:r>
    </w:p>
    <w:p w14:paraId="344B95EF">
      <w:pPr>
        <w:pStyle w:val="6"/>
        <w:snapToGrid w:val="0"/>
        <w:spacing w:line="440" w:lineRule="exact"/>
        <w:ind w:firstLine="480" w:firstLineChars="200"/>
        <w:rPr>
          <w:rFonts w:ascii="宋体" w:hAnsi="宋体" w:cs="宋体"/>
          <w:sz w:val="24"/>
        </w:rPr>
      </w:pPr>
      <w:r>
        <w:rPr>
          <w:rFonts w:hint="eastAsia" w:ascii="宋体" w:hAnsi="宋体" w:cs="宋体"/>
          <w:sz w:val="24"/>
        </w:rPr>
        <w:t>⑶ 采购内容及要求</w:t>
      </w:r>
    </w:p>
    <w:p w14:paraId="5EEB4C10">
      <w:pPr>
        <w:pStyle w:val="6"/>
        <w:snapToGrid w:val="0"/>
        <w:spacing w:line="440" w:lineRule="exact"/>
        <w:ind w:firstLine="480" w:firstLineChars="200"/>
        <w:rPr>
          <w:rFonts w:ascii="宋体" w:hAnsi="宋体" w:cs="宋体"/>
          <w:sz w:val="24"/>
        </w:rPr>
      </w:pPr>
      <w:r>
        <w:rPr>
          <w:rFonts w:hint="eastAsia" w:ascii="宋体" w:hAnsi="宋体" w:cs="宋体"/>
          <w:sz w:val="24"/>
        </w:rPr>
        <w:t>⑷ 合同主要条款</w:t>
      </w:r>
    </w:p>
    <w:p w14:paraId="5E7ACC5A">
      <w:pPr>
        <w:pStyle w:val="6"/>
        <w:snapToGrid w:val="0"/>
        <w:spacing w:line="440" w:lineRule="exact"/>
        <w:ind w:firstLine="480" w:firstLineChars="200"/>
        <w:rPr>
          <w:rFonts w:ascii="宋体" w:hAnsi="宋体" w:cs="宋体"/>
          <w:sz w:val="24"/>
        </w:rPr>
      </w:pPr>
      <w:r>
        <w:rPr>
          <w:rFonts w:hint="eastAsia" w:ascii="宋体" w:hAnsi="宋体" w:cs="宋体"/>
          <w:sz w:val="24"/>
        </w:rPr>
        <w:t>⑸ 报价文件格式</w:t>
      </w:r>
    </w:p>
    <w:p w14:paraId="3920FF8E">
      <w:pPr>
        <w:spacing w:line="440" w:lineRule="exact"/>
        <w:rPr>
          <w:rFonts w:ascii="宋体" w:hAnsi="宋体" w:cs="宋体"/>
          <w:sz w:val="24"/>
        </w:rPr>
      </w:pPr>
      <w:r>
        <w:rPr>
          <w:rFonts w:hint="eastAsia" w:ascii="宋体" w:hAnsi="宋体" w:cs="宋体"/>
          <w:sz w:val="24"/>
        </w:rPr>
        <w:t>6. 询价文件的澄清</w:t>
      </w:r>
    </w:p>
    <w:p w14:paraId="4086E73F">
      <w:pPr>
        <w:pStyle w:val="6"/>
        <w:snapToGrid w:val="0"/>
        <w:spacing w:line="440" w:lineRule="exact"/>
        <w:rPr>
          <w:rFonts w:ascii="宋体" w:hAnsi="宋体" w:cs="宋体"/>
          <w:sz w:val="24"/>
        </w:rPr>
      </w:pPr>
      <w:r>
        <w:rPr>
          <w:rFonts w:hint="eastAsia" w:ascii="宋体" w:hAnsi="宋体" w:cs="宋体"/>
          <w:sz w:val="24"/>
        </w:rPr>
        <w:t>6.1供应商对询价文件如有疑点，可要求澄清。要求澄清应按报价邀请中载明的地址以书面形式(包括信函、电子邮件或传真，下同)通知采购人。采购人将视情况在报价截止时间前将书面答复发给供应商。该澄清内容为询价文件的组成部分。</w:t>
      </w:r>
    </w:p>
    <w:p w14:paraId="7A50B485">
      <w:pPr>
        <w:spacing w:line="440" w:lineRule="exact"/>
        <w:rPr>
          <w:rFonts w:ascii="宋体" w:hAnsi="宋体" w:cs="宋体"/>
          <w:sz w:val="24"/>
        </w:rPr>
      </w:pPr>
      <w:r>
        <w:rPr>
          <w:rFonts w:hint="eastAsia" w:ascii="宋体" w:hAnsi="宋体" w:cs="宋体"/>
          <w:sz w:val="24"/>
        </w:rPr>
        <w:t>7.询价文件的修改</w:t>
      </w:r>
    </w:p>
    <w:p w14:paraId="7960F1DC">
      <w:pPr>
        <w:pStyle w:val="6"/>
        <w:snapToGrid w:val="0"/>
        <w:spacing w:line="440" w:lineRule="exact"/>
        <w:ind w:firstLineChars="175"/>
        <w:rPr>
          <w:rFonts w:ascii="宋体" w:hAnsi="宋体" w:cs="宋体"/>
          <w:sz w:val="24"/>
        </w:rPr>
      </w:pPr>
      <w:r>
        <w:rPr>
          <w:rFonts w:hint="eastAsia" w:ascii="宋体" w:hAnsi="宋体" w:cs="宋体"/>
          <w:sz w:val="24"/>
        </w:rPr>
        <w:t>7.1至报价截止日期前，采购人可主动或依供应商要求澄清的问题而修改询价文件。该修改内容为询价文件的组成部分，对供应商具有约束力。但本询价文件第7.2条规定的推迟报价截止时间和报价文件开启时间情形不受本条约束。</w:t>
      </w:r>
    </w:p>
    <w:p w14:paraId="7801169C">
      <w:pPr>
        <w:spacing w:line="440" w:lineRule="exact"/>
        <w:ind w:firstLine="480" w:firstLineChars="200"/>
        <w:rPr>
          <w:rFonts w:ascii="宋体" w:hAnsi="宋体" w:cs="宋体"/>
        </w:rPr>
      </w:pPr>
      <w:r>
        <w:rPr>
          <w:rFonts w:hint="eastAsia" w:ascii="宋体" w:hAnsi="宋体" w:cs="宋体"/>
          <w:sz w:val="24"/>
        </w:rPr>
        <w:t>7.2为使供应商在准备报价文件时有合理的时间考虑询价文件的修改，采购人可酌情推迟报价截止时间和报价时间，但应当至少在报价截止时间前将变更时间以书面形式通知供应商。该修改内容为询价文件的组成部分。在此情况下，采购人和供应商受报价截止期制约的所有权利和义务均应延长至新的截止日期。</w:t>
      </w:r>
    </w:p>
    <w:p w14:paraId="55BE9D23">
      <w:pPr>
        <w:rPr>
          <w:rFonts w:ascii="宋体" w:hAnsi="宋体" w:cs="宋体"/>
        </w:rPr>
      </w:pPr>
      <w:bookmarkStart w:id="25" w:name="_Toc374604680"/>
      <w:bookmarkStart w:id="26" w:name="_Toc252547902"/>
    </w:p>
    <w:p w14:paraId="5B211950">
      <w:pPr>
        <w:spacing w:line="440" w:lineRule="exact"/>
        <w:jc w:val="center"/>
        <w:outlineLvl w:val="1"/>
        <w:rPr>
          <w:rFonts w:ascii="宋体" w:hAnsi="宋体" w:cs="宋体"/>
          <w:b/>
          <w:sz w:val="24"/>
        </w:rPr>
      </w:pPr>
      <w:bookmarkStart w:id="27" w:name="_Toc2007314346"/>
      <w:bookmarkStart w:id="28" w:name="_Toc15471"/>
      <w:bookmarkStart w:id="29" w:name="_Toc21277709"/>
      <w:r>
        <w:rPr>
          <w:rFonts w:hint="eastAsia" w:ascii="宋体" w:hAnsi="宋体" w:cs="宋体"/>
          <w:b/>
          <w:sz w:val="24"/>
        </w:rPr>
        <w:t>三、 报价文件的编写</w:t>
      </w:r>
      <w:bookmarkEnd w:id="25"/>
      <w:bookmarkEnd w:id="26"/>
      <w:bookmarkEnd w:id="27"/>
      <w:bookmarkEnd w:id="28"/>
      <w:bookmarkEnd w:id="29"/>
    </w:p>
    <w:p w14:paraId="62F5B12A">
      <w:pPr>
        <w:spacing w:line="440" w:lineRule="exact"/>
        <w:rPr>
          <w:rFonts w:ascii="宋体" w:hAnsi="宋体" w:cs="宋体"/>
          <w:sz w:val="24"/>
        </w:rPr>
      </w:pPr>
      <w:r>
        <w:rPr>
          <w:rFonts w:hint="eastAsia" w:ascii="宋体" w:hAnsi="宋体" w:cs="宋体"/>
          <w:sz w:val="24"/>
        </w:rPr>
        <w:t>8. 要求</w:t>
      </w:r>
    </w:p>
    <w:p w14:paraId="7EDA724C">
      <w:pPr>
        <w:spacing w:line="440" w:lineRule="exact"/>
        <w:rPr>
          <w:rFonts w:ascii="宋体" w:hAnsi="宋体" w:cs="宋体"/>
          <w:sz w:val="24"/>
        </w:rPr>
      </w:pPr>
      <w:r>
        <w:rPr>
          <w:rFonts w:hint="eastAsia" w:ascii="宋体" w:hAnsi="宋体" w:cs="宋体"/>
          <w:sz w:val="24"/>
        </w:rPr>
        <w:t>8.1供应商应仔细阅读询价文件的所有内容，按照询价文件的要求提交报价文件。报价文件应对询价文件的要求作出实质性响应，并保证所提供的全部资料的真实性，否则其报价文件将被拒绝。</w:t>
      </w:r>
    </w:p>
    <w:p w14:paraId="285E4789">
      <w:pPr>
        <w:tabs>
          <w:tab w:val="left" w:pos="900"/>
        </w:tabs>
        <w:spacing w:line="440" w:lineRule="exact"/>
        <w:ind w:firstLine="480" w:firstLineChars="200"/>
        <w:rPr>
          <w:rFonts w:ascii="宋体" w:hAnsi="宋体" w:cs="宋体"/>
          <w:sz w:val="24"/>
        </w:rPr>
      </w:pPr>
      <w:r>
        <w:rPr>
          <w:rFonts w:hint="eastAsia" w:ascii="宋体" w:hAnsi="宋体" w:cs="宋体"/>
          <w:sz w:val="24"/>
        </w:rPr>
        <w:t>8.2 除非有另外的规定，供应商可对采购货物（服务）一览表所列的全部合同包或部分合同包进行报价。采购人不接受有任何可选择性的报价。</w:t>
      </w:r>
    </w:p>
    <w:p w14:paraId="6570AEB6">
      <w:pPr>
        <w:spacing w:line="440" w:lineRule="exact"/>
        <w:rPr>
          <w:rFonts w:ascii="宋体" w:hAnsi="宋体" w:cs="宋体"/>
          <w:sz w:val="24"/>
        </w:rPr>
      </w:pPr>
      <w:r>
        <w:rPr>
          <w:rFonts w:hint="eastAsia" w:ascii="宋体" w:hAnsi="宋体" w:cs="宋体"/>
          <w:sz w:val="24"/>
        </w:rPr>
        <w:t>9. 报价文件语言</w:t>
      </w:r>
    </w:p>
    <w:p w14:paraId="333B64CE">
      <w:pPr>
        <w:spacing w:line="440" w:lineRule="exact"/>
        <w:ind w:firstLine="480" w:firstLineChars="200"/>
        <w:rPr>
          <w:rFonts w:ascii="宋体" w:hAnsi="宋体" w:cs="宋体"/>
          <w:sz w:val="24"/>
        </w:rPr>
      </w:pPr>
      <w:r>
        <w:rPr>
          <w:rFonts w:hint="eastAsia" w:ascii="宋体" w:hAnsi="宋体" w:cs="宋体"/>
          <w:sz w:val="24"/>
        </w:rPr>
        <w:t>9.1报价文件应用中文书写。报价文件中所附或所引用的原件不是中文时，应附中文译本。各种计量单位及符号应采用国际上统一使用的公制计量单位和符号。</w:t>
      </w:r>
    </w:p>
    <w:p w14:paraId="67CBF335">
      <w:pPr>
        <w:spacing w:line="440" w:lineRule="exact"/>
        <w:ind w:firstLine="480" w:firstLineChars="200"/>
        <w:rPr>
          <w:rFonts w:ascii="宋体" w:hAnsi="宋体" w:cs="宋体"/>
          <w:sz w:val="24"/>
        </w:rPr>
      </w:pPr>
      <w:r>
        <w:rPr>
          <w:rFonts w:hint="eastAsia" w:ascii="宋体" w:hAnsi="宋体" w:cs="宋体"/>
          <w:sz w:val="24"/>
        </w:rPr>
        <w:t>9.2询价文件中载明的资格或技术商务要求中涉及的供应商提供的证明文件/材料的原件属于非中文描述的，必须提供具有翻译资质的机构翻译的中文译本。翻译机构应为中国翻译协会成员单位，翻译的中文译本应由翻译人员签名并加盖翻译机构公章，同时提供翻译人员翻译资格证书。供应商报价时提供的中文译本、翻译机构及翻译人员资格证书可为复印件，并加盖供应商公章。</w:t>
      </w:r>
    </w:p>
    <w:p w14:paraId="2884E552">
      <w:pPr>
        <w:spacing w:line="440" w:lineRule="exact"/>
        <w:rPr>
          <w:rFonts w:ascii="宋体" w:hAnsi="宋体" w:cs="宋体"/>
          <w:sz w:val="24"/>
        </w:rPr>
      </w:pPr>
      <w:r>
        <w:rPr>
          <w:rFonts w:hint="eastAsia" w:ascii="宋体" w:hAnsi="宋体" w:cs="宋体"/>
          <w:sz w:val="24"/>
        </w:rPr>
        <w:t>10. 报价文件的组成(包括下列部分)：</w:t>
      </w:r>
    </w:p>
    <w:p w14:paraId="56EFDA2D">
      <w:pPr>
        <w:spacing w:line="440" w:lineRule="exact"/>
        <w:ind w:firstLine="352" w:firstLineChars="147"/>
        <w:rPr>
          <w:rFonts w:ascii="宋体" w:hAnsi="宋体" w:cs="宋体"/>
          <w:sz w:val="24"/>
        </w:rPr>
      </w:pPr>
      <w:r>
        <w:rPr>
          <w:rFonts w:hint="eastAsia" w:ascii="宋体" w:hAnsi="宋体" w:cs="宋体"/>
          <w:sz w:val="24"/>
        </w:rPr>
        <w:t>10.1报价文件报价部分应包括下列部分：</w:t>
      </w:r>
    </w:p>
    <w:p w14:paraId="22A1B74B">
      <w:pPr>
        <w:spacing w:line="440" w:lineRule="exact"/>
        <w:ind w:firstLine="352" w:firstLineChars="147"/>
        <w:rPr>
          <w:rFonts w:ascii="宋体" w:hAnsi="宋体" w:cs="宋体"/>
          <w:sz w:val="24"/>
        </w:rPr>
      </w:pPr>
      <w:r>
        <w:rPr>
          <w:rFonts w:hint="eastAsia" w:ascii="宋体" w:hAnsi="宋体" w:cs="宋体"/>
          <w:sz w:val="24"/>
        </w:rPr>
        <w:t>(1)报价书</w:t>
      </w:r>
    </w:p>
    <w:p w14:paraId="4BAA5695">
      <w:pPr>
        <w:autoSpaceDE w:val="0"/>
        <w:autoSpaceDN w:val="0"/>
        <w:adjustRightInd w:val="0"/>
        <w:spacing w:line="440" w:lineRule="exact"/>
        <w:ind w:firstLine="352" w:firstLineChars="147"/>
        <w:rPr>
          <w:rFonts w:ascii="宋体" w:hAnsi="宋体" w:cs="宋体"/>
          <w:sz w:val="24"/>
          <w:lang w:val="zh-CN"/>
        </w:rPr>
      </w:pPr>
      <w:r>
        <w:rPr>
          <w:rFonts w:hint="eastAsia" w:ascii="宋体" w:hAnsi="宋体" w:cs="宋体"/>
          <w:sz w:val="24"/>
        </w:rPr>
        <w:t>(2)报价一览</w:t>
      </w:r>
      <w:r>
        <w:rPr>
          <w:rFonts w:hint="eastAsia" w:ascii="宋体" w:hAnsi="宋体" w:cs="宋体"/>
          <w:sz w:val="24"/>
          <w:lang w:val="zh-CN"/>
        </w:rPr>
        <w:t>表</w:t>
      </w:r>
    </w:p>
    <w:p w14:paraId="6D5B6FE5">
      <w:pPr>
        <w:autoSpaceDE w:val="0"/>
        <w:autoSpaceDN w:val="0"/>
        <w:adjustRightInd w:val="0"/>
        <w:spacing w:line="440" w:lineRule="exact"/>
        <w:ind w:firstLine="352" w:firstLineChars="147"/>
        <w:rPr>
          <w:rFonts w:ascii="宋体" w:hAnsi="宋体" w:cs="宋体"/>
          <w:sz w:val="24"/>
        </w:rPr>
      </w:pPr>
      <w:r>
        <w:rPr>
          <w:rFonts w:hint="eastAsia" w:ascii="宋体" w:hAnsi="宋体" w:cs="宋体"/>
          <w:sz w:val="24"/>
        </w:rPr>
        <w:t>(3)</w:t>
      </w:r>
      <w:bookmarkStart w:id="30" w:name="OLE_LINK17"/>
      <w:r>
        <w:rPr>
          <w:rFonts w:hint="eastAsia" w:ascii="宋体" w:hAnsi="宋体" w:cs="宋体"/>
          <w:sz w:val="24"/>
        </w:rPr>
        <w:t>法定代表人身份证明</w:t>
      </w:r>
      <w:bookmarkEnd w:id="30"/>
    </w:p>
    <w:p w14:paraId="0AFDAB25">
      <w:pPr>
        <w:tabs>
          <w:tab w:val="left" w:pos="567"/>
        </w:tabs>
        <w:autoSpaceDE w:val="0"/>
        <w:autoSpaceDN w:val="0"/>
        <w:adjustRightInd w:val="0"/>
        <w:spacing w:line="480" w:lineRule="exact"/>
        <w:jc w:val="left"/>
        <w:rPr>
          <w:rFonts w:ascii="宋体" w:hAnsi="宋体" w:cs="宋体"/>
          <w:sz w:val="24"/>
          <w:lang w:val="zh-CN"/>
        </w:rPr>
      </w:pPr>
      <w:r>
        <w:rPr>
          <w:rFonts w:hint="eastAsia" w:ascii="宋体" w:hAnsi="宋体" w:cs="宋体"/>
          <w:sz w:val="24"/>
        </w:rPr>
        <w:t>（4)</w:t>
      </w:r>
      <w:r>
        <w:rPr>
          <w:rFonts w:hint="eastAsia" w:ascii="宋体" w:hAnsi="宋体" w:cs="宋体"/>
          <w:sz w:val="24"/>
          <w:lang w:val="zh-CN"/>
        </w:rPr>
        <w:t>授权委托书</w:t>
      </w:r>
    </w:p>
    <w:p w14:paraId="1FECCE3D">
      <w:pPr>
        <w:tabs>
          <w:tab w:val="left" w:pos="567"/>
        </w:tabs>
        <w:autoSpaceDE w:val="0"/>
        <w:autoSpaceDN w:val="0"/>
        <w:adjustRightInd w:val="0"/>
        <w:spacing w:line="480" w:lineRule="exact"/>
        <w:ind w:firstLine="240" w:firstLineChars="100"/>
        <w:jc w:val="left"/>
        <w:rPr>
          <w:rFonts w:ascii="宋体" w:hAnsi="宋体" w:cs="宋体"/>
          <w:sz w:val="24"/>
          <w:lang w:val="zh-CN"/>
        </w:rPr>
      </w:pPr>
      <w:r>
        <w:rPr>
          <w:rFonts w:hint="eastAsia" w:ascii="宋体" w:hAnsi="宋体" w:cs="宋体"/>
          <w:sz w:val="24"/>
        </w:rPr>
        <w:t>(5)</w:t>
      </w:r>
      <w:r>
        <w:rPr>
          <w:rFonts w:hint="eastAsia" w:ascii="宋体" w:hAnsi="宋体" w:cs="宋体"/>
          <w:sz w:val="24"/>
          <w:lang w:val="zh-CN"/>
        </w:rPr>
        <w:t>资格审查资料</w:t>
      </w:r>
    </w:p>
    <w:p w14:paraId="51F8F7FF">
      <w:pPr>
        <w:tabs>
          <w:tab w:val="left" w:pos="567"/>
        </w:tabs>
        <w:autoSpaceDE w:val="0"/>
        <w:autoSpaceDN w:val="0"/>
        <w:adjustRightInd w:val="0"/>
        <w:spacing w:line="480" w:lineRule="exact"/>
        <w:ind w:firstLine="240" w:firstLineChars="100"/>
        <w:jc w:val="left"/>
        <w:rPr>
          <w:rFonts w:ascii="宋体" w:hAnsi="宋体" w:cs="宋体"/>
          <w:sz w:val="24"/>
        </w:rPr>
      </w:pPr>
      <w:r>
        <w:rPr>
          <w:rFonts w:hint="eastAsia" w:ascii="宋体" w:hAnsi="宋体" w:cs="宋体"/>
          <w:sz w:val="24"/>
        </w:rPr>
        <w:t>(6)技术文件（若有）。</w:t>
      </w:r>
    </w:p>
    <w:p w14:paraId="52514F64">
      <w:pPr>
        <w:spacing w:line="440" w:lineRule="exact"/>
        <w:ind w:firstLine="352" w:firstLineChars="147"/>
        <w:jc w:val="left"/>
        <w:rPr>
          <w:rFonts w:ascii="宋体" w:hAnsi="宋体" w:cs="宋体"/>
          <w:sz w:val="24"/>
        </w:rPr>
      </w:pPr>
      <w:r>
        <w:rPr>
          <w:rFonts w:hint="eastAsia" w:ascii="宋体" w:hAnsi="宋体" w:cs="宋体"/>
          <w:sz w:val="24"/>
        </w:rPr>
        <w:t>10.2纸质报价文件应密封提交。</w:t>
      </w:r>
    </w:p>
    <w:p w14:paraId="5DE6012A">
      <w:pPr>
        <w:tabs>
          <w:tab w:val="left" w:pos="0"/>
        </w:tabs>
        <w:spacing w:line="440" w:lineRule="exact"/>
        <w:rPr>
          <w:rFonts w:ascii="宋体" w:hAnsi="宋体" w:cs="宋体"/>
          <w:sz w:val="24"/>
        </w:rPr>
      </w:pPr>
      <w:r>
        <w:rPr>
          <w:rFonts w:hint="eastAsia" w:ascii="宋体" w:hAnsi="宋体" w:cs="宋体"/>
          <w:sz w:val="24"/>
        </w:rPr>
        <w:t>11. 报价有效期</w:t>
      </w:r>
    </w:p>
    <w:p w14:paraId="5A7DC890">
      <w:pPr>
        <w:spacing w:line="440" w:lineRule="exact"/>
        <w:ind w:firstLine="352" w:firstLineChars="147"/>
        <w:rPr>
          <w:rFonts w:ascii="宋体" w:hAnsi="宋体" w:cs="宋体"/>
          <w:sz w:val="24"/>
        </w:rPr>
      </w:pPr>
      <w:r>
        <w:rPr>
          <w:rFonts w:hint="eastAsia" w:ascii="宋体" w:hAnsi="宋体" w:cs="宋体"/>
          <w:sz w:val="24"/>
        </w:rPr>
        <w:t>11.1供应商须知前附表</w:t>
      </w:r>
      <w:r>
        <w:rPr>
          <w:rFonts w:hint="eastAsia" w:ascii="宋体" w:hAnsi="宋体" w:cs="宋体"/>
          <w:bCs/>
          <w:sz w:val="24"/>
        </w:rPr>
        <w:t>：</w:t>
      </w:r>
      <w:bookmarkStart w:id="31" w:name="OLE_LINK7"/>
      <w:r>
        <w:rPr>
          <w:rFonts w:hint="eastAsia" w:ascii="宋体" w:hAnsi="宋体" w:cs="宋体"/>
          <w:sz w:val="24"/>
        </w:rPr>
        <w:t>第6项</w:t>
      </w:r>
      <w:bookmarkEnd w:id="31"/>
      <w:r>
        <w:rPr>
          <w:rFonts w:hint="eastAsia" w:ascii="宋体" w:hAnsi="宋体" w:cs="宋体"/>
          <w:sz w:val="24"/>
        </w:rPr>
        <w:t>所规定的报价截止期之后开始生效，在</w:t>
      </w:r>
      <w:r>
        <w:rPr>
          <w:rFonts w:hint="eastAsia" w:ascii="宋体" w:hAnsi="宋体" w:cs="宋体"/>
          <w:bCs/>
          <w:sz w:val="24"/>
        </w:rPr>
        <w:t>供应商须知前附表：</w:t>
      </w:r>
      <w:r>
        <w:rPr>
          <w:rFonts w:hint="eastAsia" w:ascii="宋体" w:hAnsi="宋体" w:cs="宋体"/>
          <w:sz w:val="24"/>
        </w:rPr>
        <w:t>第3项所规定的期限内保持有效。有效期不足将导致其报价文件被拒绝。</w:t>
      </w:r>
    </w:p>
    <w:p w14:paraId="4143CDE7">
      <w:pPr>
        <w:spacing w:line="440" w:lineRule="exact"/>
        <w:ind w:firstLine="352" w:firstLineChars="147"/>
        <w:rPr>
          <w:rFonts w:ascii="宋体" w:hAnsi="宋体" w:cs="宋体"/>
          <w:sz w:val="24"/>
        </w:rPr>
      </w:pPr>
      <w:r>
        <w:rPr>
          <w:rFonts w:hint="eastAsia" w:ascii="宋体" w:hAnsi="宋体" w:cs="宋体"/>
          <w:sz w:val="24"/>
        </w:rPr>
        <w:t>11.2特殊情况下采购人可于报价有效期满之前书面要求供应商同意延长有效期，供应商应在采购人规定的期限内以书面形式予以答复。供应商可以拒绝上述要求而其报价保证金可按规定予以退还。供应商答复不明确或者逾期未答复的，均视为拒绝上述要求。对于接受该要求的供应商，既不要求也不允许其修改报价文件，但将要求其相应延长报价保证金有效期，有关退还和不予退还报价保证金的规定在报价有效期延长期内继续有效。</w:t>
      </w:r>
    </w:p>
    <w:p w14:paraId="0DCEB9B6">
      <w:pPr>
        <w:spacing w:line="440" w:lineRule="exact"/>
        <w:rPr>
          <w:rFonts w:ascii="宋体" w:hAnsi="宋体" w:cs="宋体"/>
          <w:sz w:val="24"/>
        </w:rPr>
      </w:pPr>
      <w:r>
        <w:rPr>
          <w:rFonts w:hint="eastAsia" w:ascii="宋体" w:hAnsi="宋体" w:cs="宋体"/>
          <w:sz w:val="24"/>
        </w:rPr>
        <w:t>12. 报价保证金：详见供应商须知前附表第7项。</w:t>
      </w:r>
    </w:p>
    <w:p w14:paraId="39165912">
      <w:pPr>
        <w:spacing w:line="440" w:lineRule="exact"/>
        <w:rPr>
          <w:rFonts w:ascii="宋体" w:hAnsi="宋体" w:cs="宋体"/>
          <w:bCs/>
          <w:sz w:val="24"/>
        </w:rPr>
      </w:pPr>
      <w:r>
        <w:rPr>
          <w:rFonts w:hint="eastAsia" w:ascii="宋体" w:hAnsi="宋体" w:cs="宋体"/>
          <w:bCs/>
          <w:sz w:val="24"/>
        </w:rPr>
        <w:t>13.</w:t>
      </w:r>
      <w:r>
        <w:rPr>
          <w:rFonts w:hint="eastAsia" w:ascii="宋体" w:hAnsi="宋体" w:cs="宋体"/>
          <w:sz w:val="24"/>
        </w:rPr>
        <w:t>报价文件的编制</w:t>
      </w:r>
    </w:p>
    <w:p w14:paraId="3DC573B4">
      <w:pPr>
        <w:spacing w:line="420" w:lineRule="exact"/>
        <w:ind w:firstLine="470" w:firstLineChars="196"/>
        <w:rPr>
          <w:rFonts w:ascii="宋体" w:hAnsi="宋体" w:cs="宋体"/>
          <w:sz w:val="24"/>
        </w:rPr>
      </w:pPr>
      <w:r>
        <w:rPr>
          <w:rFonts w:hint="eastAsia" w:ascii="宋体" w:hAnsi="宋体" w:cs="宋体"/>
          <w:sz w:val="24"/>
        </w:rPr>
        <w:t>13.1报价文件的编制：</w:t>
      </w:r>
      <w:r>
        <w:rPr>
          <w:rFonts w:hint="eastAsia" w:ascii="宋体" w:hAnsi="宋体" w:cs="宋体"/>
          <w:b/>
          <w:sz w:val="24"/>
        </w:rPr>
        <w:t>报价文件正本</w:t>
      </w:r>
      <w:bookmarkStart w:id="32" w:name="OLE_LINK10"/>
      <w:r>
        <w:rPr>
          <w:rFonts w:hint="eastAsia" w:ascii="宋体" w:hAnsi="宋体" w:cs="宋体"/>
          <w:b/>
          <w:sz w:val="24"/>
        </w:rPr>
        <w:t>壹</w:t>
      </w:r>
      <w:bookmarkEnd w:id="32"/>
      <w:r>
        <w:rPr>
          <w:rFonts w:hint="eastAsia" w:ascii="宋体" w:hAnsi="宋体" w:cs="宋体"/>
          <w:b/>
          <w:sz w:val="24"/>
        </w:rPr>
        <w:t>份,副本壹份</w:t>
      </w:r>
      <w:r>
        <w:rPr>
          <w:rFonts w:hint="eastAsia" w:ascii="宋体" w:hAnsi="宋体" w:cs="宋体"/>
          <w:sz w:val="24"/>
        </w:rPr>
        <w:t>。</w:t>
      </w:r>
    </w:p>
    <w:p w14:paraId="38ED58EE">
      <w:pPr>
        <w:spacing w:line="420" w:lineRule="exact"/>
        <w:ind w:firstLine="422" w:firstLineChars="176"/>
        <w:rPr>
          <w:rFonts w:ascii="宋体" w:hAnsi="宋体" w:cs="宋体"/>
          <w:sz w:val="24"/>
        </w:rPr>
      </w:pPr>
      <w:r>
        <w:rPr>
          <w:rFonts w:hint="eastAsia" w:ascii="宋体" w:hAnsi="宋体" w:cs="宋体"/>
          <w:sz w:val="24"/>
        </w:rPr>
        <w:t>报价文件正本必须用A4幅面纸张打印装订，应编制封面、目录、页码，并在相应位置签名并加盖公章，并在封面标明“正本”字样；报价文件副本应与正本一致，可以用正本的完整复印件，并在封面标明“副本”字样。正本与副本内容如有不一致之处，则以正本为准。</w:t>
      </w:r>
    </w:p>
    <w:p w14:paraId="67B1A9EA">
      <w:pPr>
        <w:tabs>
          <w:tab w:val="left" w:pos="426"/>
        </w:tabs>
        <w:spacing w:line="440" w:lineRule="exact"/>
        <w:ind w:firstLine="235" w:firstLineChars="98"/>
        <w:rPr>
          <w:rFonts w:ascii="宋体" w:hAnsi="宋体" w:cs="宋体"/>
          <w:sz w:val="24"/>
        </w:rPr>
      </w:pPr>
      <w:r>
        <w:rPr>
          <w:rFonts w:hint="eastAsia" w:ascii="宋体" w:hAnsi="宋体" w:cs="宋体"/>
          <w:sz w:val="24"/>
        </w:rPr>
        <w:t>13.2报价文件应由供应商的法定代表人或者其授权代表签章并加盖公章，如由后者签章，应提供“法定代表人授权委托书”。</w:t>
      </w:r>
    </w:p>
    <w:p w14:paraId="51B3B6AD">
      <w:pPr>
        <w:spacing w:line="440" w:lineRule="exact"/>
        <w:ind w:firstLine="235" w:firstLineChars="98"/>
        <w:rPr>
          <w:rFonts w:ascii="宋体" w:hAnsi="宋体" w:cs="宋体"/>
          <w:sz w:val="24"/>
        </w:rPr>
      </w:pPr>
      <w:r>
        <w:rPr>
          <w:rFonts w:hint="eastAsia" w:ascii="宋体" w:hAnsi="宋体" w:cs="宋体"/>
          <w:sz w:val="24"/>
        </w:rPr>
        <w:t>13.3除非有另外的规定或许可，报价使用货币为人民币。</w:t>
      </w:r>
    </w:p>
    <w:p w14:paraId="5261838E">
      <w:pPr>
        <w:spacing w:line="440" w:lineRule="exact"/>
        <w:ind w:firstLine="235" w:firstLineChars="98"/>
        <w:rPr>
          <w:rFonts w:ascii="宋体" w:hAnsi="宋体" w:cs="宋体"/>
          <w:sz w:val="24"/>
        </w:rPr>
      </w:pPr>
      <w:r>
        <w:rPr>
          <w:rFonts w:hint="eastAsia" w:ascii="宋体" w:hAnsi="宋体" w:cs="宋体"/>
          <w:sz w:val="24"/>
        </w:rPr>
        <w:t>13.4供应商应提交证明其拟供货物（服务）符合询价文件要求的技术响应文件，该文件可以是文字资料、图纸和数据。</w:t>
      </w:r>
    </w:p>
    <w:p w14:paraId="01B305C2">
      <w:pPr>
        <w:tabs>
          <w:tab w:val="left" w:pos="284"/>
        </w:tabs>
        <w:spacing w:line="440" w:lineRule="exact"/>
        <w:ind w:firstLine="235" w:firstLineChars="98"/>
        <w:rPr>
          <w:rFonts w:ascii="宋体" w:hAnsi="宋体" w:cs="宋体"/>
          <w:sz w:val="24"/>
        </w:rPr>
      </w:pPr>
      <w:r>
        <w:rPr>
          <w:rFonts w:hint="eastAsia" w:ascii="宋体" w:hAnsi="宋体" w:cs="宋体"/>
          <w:sz w:val="24"/>
        </w:rPr>
        <w:t>13.5 报价文件的纸质正本均应使用不能擦去的墨料或墨水打印、书写或复印，并由法定代表人或其授权代表签署，盖供应商公章。</w:t>
      </w:r>
    </w:p>
    <w:p w14:paraId="7CF204F3">
      <w:pPr>
        <w:spacing w:line="440" w:lineRule="exact"/>
        <w:ind w:firstLine="235" w:firstLineChars="98"/>
        <w:rPr>
          <w:rFonts w:ascii="宋体" w:hAnsi="宋体" w:cs="宋体"/>
          <w:sz w:val="24"/>
        </w:rPr>
      </w:pPr>
      <w:r>
        <w:rPr>
          <w:rFonts w:hint="eastAsia" w:ascii="宋体" w:hAnsi="宋体" w:cs="宋体"/>
          <w:sz w:val="24"/>
        </w:rPr>
        <w:t>13.6全套报价文件应无涂改和行间插字，除非这些改动是根据采购人的指示进行的，或者是为改正供应商造成的必须修改的错误而进行的。有改动时，修改处应由法定代表人或授权代表签署证明或加盖校正章。</w:t>
      </w:r>
    </w:p>
    <w:p w14:paraId="56E13D47">
      <w:pPr>
        <w:spacing w:line="440" w:lineRule="exact"/>
        <w:ind w:firstLine="235" w:firstLineChars="98"/>
        <w:rPr>
          <w:rFonts w:ascii="宋体" w:hAnsi="宋体" w:cs="宋体"/>
          <w:sz w:val="24"/>
        </w:rPr>
      </w:pPr>
      <w:r>
        <w:rPr>
          <w:rFonts w:hint="eastAsia" w:ascii="宋体" w:hAnsi="宋体" w:cs="宋体"/>
          <w:sz w:val="24"/>
        </w:rPr>
        <w:t>13.7未按本须知规定的格式填写编制报价文件、报价文件字迹模糊不清的，其报价将被拒绝。</w:t>
      </w:r>
    </w:p>
    <w:p w14:paraId="378D9555">
      <w:pPr>
        <w:spacing w:line="440" w:lineRule="exact"/>
        <w:ind w:firstLine="235" w:firstLineChars="98"/>
        <w:rPr>
          <w:rFonts w:ascii="宋体" w:hAnsi="宋体" w:cs="宋体"/>
          <w:sz w:val="24"/>
        </w:rPr>
      </w:pPr>
      <w:r>
        <w:rPr>
          <w:rFonts w:hint="eastAsia" w:ascii="宋体" w:hAnsi="宋体" w:cs="宋体"/>
          <w:sz w:val="24"/>
        </w:rPr>
        <w:t>13.8 所有资格证明文件复印件须加盖供应商（联合体牵头人）公章。</w:t>
      </w:r>
    </w:p>
    <w:p w14:paraId="2399C76C">
      <w:pPr>
        <w:rPr>
          <w:rFonts w:ascii="宋体" w:hAnsi="宋体" w:cs="宋体"/>
        </w:rPr>
      </w:pPr>
      <w:bookmarkStart w:id="33" w:name="_Toc226942187"/>
    </w:p>
    <w:p w14:paraId="34B86C40">
      <w:pPr>
        <w:spacing w:line="440" w:lineRule="exact"/>
        <w:jc w:val="center"/>
        <w:outlineLvl w:val="1"/>
        <w:rPr>
          <w:rFonts w:ascii="宋体" w:hAnsi="宋体" w:cs="宋体"/>
          <w:b/>
          <w:sz w:val="24"/>
        </w:rPr>
      </w:pPr>
      <w:bookmarkStart w:id="34" w:name="_Toc252547903"/>
      <w:bookmarkStart w:id="35" w:name="_Toc21277710"/>
      <w:bookmarkStart w:id="36" w:name="_Toc2220"/>
      <w:bookmarkStart w:id="37" w:name="_Toc2012913989"/>
      <w:bookmarkStart w:id="38" w:name="_Toc374604681"/>
      <w:r>
        <w:rPr>
          <w:rFonts w:hint="eastAsia" w:ascii="宋体" w:hAnsi="宋体" w:cs="宋体"/>
          <w:b/>
          <w:sz w:val="24"/>
        </w:rPr>
        <w:t>四、 报价文件的提交</w:t>
      </w:r>
      <w:bookmarkEnd w:id="34"/>
      <w:bookmarkEnd w:id="35"/>
      <w:bookmarkEnd w:id="36"/>
      <w:bookmarkEnd w:id="37"/>
      <w:bookmarkEnd w:id="38"/>
    </w:p>
    <w:p w14:paraId="43E3626A">
      <w:pPr>
        <w:spacing w:line="440" w:lineRule="exact"/>
        <w:rPr>
          <w:rFonts w:ascii="宋体" w:hAnsi="宋体" w:cs="宋体"/>
          <w:sz w:val="24"/>
        </w:rPr>
      </w:pPr>
      <w:r>
        <w:rPr>
          <w:rFonts w:hint="eastAsia" w:ascii="宋体" w:hAnsi="宋体" w:cs="宋体"/>
          <w:sz w:val="24"/>
        </w:rPr>
        <w:t>14.报价文件的密封、标记和递交</w:t>
      </w:r>
    </w:p>
    <w:p w14:paraId="4325B814">
      <w:pPr>
        <w:tabs>
          <w:tab w:val="left" w:pos="426"/>
        </w:tabs>
        <w:spacing w:line="440" w:lineRule="exact"/>
        <w:rPr>
          <w:rFonts w:ascii="宋体" w:hAnsi="宋体" w:cs="宋体"/>
          <w:sz w:val="24"/>
        </w:rPr>
      </w:pPr>
      <w:r>
        <w:rPr>
          <w:rFonts w:hint="eastAsia" w:ascii="宋体" w:hAnsi="宋体" w:cs="宋体"/>
          <w:sz w:val="24"/>
        </w:rPr>
        <w:t>14.1 供应商应将报价文件正本和全部副本分别用信封密封，并标明项目编号、供应商名称及“正本”或“副本”字样，报价文件未密封将导致报价被拒绝。</w:t>
      </w:r>
    </w:p>
    <w:p w14:paraId="2664958C">
      <w:pPr>
        <w:spacing w:line="440" w:lineRule="exact"/>
        <w:rPr>
          <w:rFonts w:ascii="宋体" w:hAnsi="宋体" w:cs="宋体"/>
          <w:sz w:val="24"/>
        </w:rPr>
      </w:pPr>
      <w:r>
        <w:rPr>
          <w:rFonts w:hint="eastAsia" w:ascii="宋体" w:hAnsi="宋体" w:cs="宋体"/>
          <w:sz w:val="24"/>
        </w:rPr>
        <w:t>14.2 每一信封密封处应注明“于</w:t>
      </w:r>
      <w:r>
        <w:rPr>
          <w:rFonts w:hint="eastAsia" w:ascii="宋体" w:hAnsi="宋体" w:cs="宋体"/>
          <w:sz w:val="24"/>
          <w:u w:val="single"/>
        </w:rPr>
        <w:t>2026年</w:t>
      </w:r>
      <w:r>
        <w:rPr>
          <w:rFonts w:hint="eastAsia" w:ascii="宋体" w:hAnsi="宋体" w:cs="宋体"/>
          <w:sz w:val="24"/>
          <w:u w:val="single"/>
          <w:lang w:val="en-US" w:eastAsia="zh-CN"/>
        </w:rPr>
        <w:t>7</w:t>
      </w:r>
      <w:r>
        <w:rPr>
          <w:rFonts w:hint="eastAsia" w:ascii="宋体" w:hAnsi="宋体" w:cs="宋体"/>
          <w:sz w:val="24"/>
          <w:u w:val="single"/>
        </w:rPr>
        <w:t>月</w:t>
      </w:r>
      <w:r>
        <w:rPr>
          <w:rFonts w:hint="eastAsia" w:ascii="宋体" w:hAnsi="宋体" w:cs="宋体"/>
          <w:sz w:val="24"/>
          <w:u w:val="single"/>
          <w:lang w:val="en-US" w:eastAsia="zh-CN"/>
        </w:rPr>
        <w:t>7</w:t>
      </w:r>
      <w:r>
        <w:rPr>
          <w:rFonts w:hint="eastAsia" w:ascii="宋体" w:hAnsi="宋体" w:cs="宋体"/>
          <w:sz w:val="24"/>
          <w:u w:val="single"/>
        </w:rPr>
        <w:t>日上午9: 30(北京时间)</w:t>
      </w:r>
      <w:r>
        <w:rPr>
          <w:rFonts w:hint="eastAsia" w:ascii="宋体" w:hAnsi="宋体" w:cs="宋体"/>
          <w:sz w:val="24"/>
        </w:rPr>
        <w:t>(指询价公告中规定的开启日期及时间)之前不准启封”的字样，并加盖供应商公章。</w:t>
      </w:r>
    </w:p>
    <w:p w14:paraId="0C388502">
      <w:pPr>
        <w:spacing w:line="440" w:lineRule="exact"/>
        <w:rPr>
          <w:rFonts w:ascii="宋体" w:hAnsi="宋体" w:cs="宋体"/>
          <w:sz w:val="24"/>
        </w:rPr>
      </w:pPr>
      <w:r>
        <w:rPr>
          <w:rFonts w:hint="eastAsia" w:ascii="宋体" w:hAnsi="宋体" w:cs="宋体"/>
          <w:sz w:val="24"/>
        </w:rPr>
        <w:t>14.3报价文件应由专人送交，报价方应将报价文件按照本须知第14.1条至第14.2条的规定进行密封和标记后，按供应商须知前附表注明的地址送至接收人。</w:t>
      </w:r>
    </w:p>
    <w:p w14:paraId="16DCB74A">
      <w:pPr>
        <w:spacing w:line="440" w:lineRule="exact"/>
        <w:rPr>
          <w:rFonts w:ascii="宋体" w:hAnsi="宋体" w:cs="宋体"/>
          <w:sz w:val="24"/>
        </w:rPr>
      </w:pPr>
      <w:r>
        <w:rPr>
          <w:rFonts w:hint="eastAsia" w:ascii="宋体" w:hAnsi="宋体" w:cs="宋体"/>
          <w:sz w:val="24"/>
        </w:rPr>
        <w:t>14.4如果未按上述规定进行密封和标记，采购人将不承担由此造成的对报价文件的误投或提前拆封的责任。</w:t>
      </w:r>
    </w:p>
    <w:p w14:paraId="4CF3552A">
      <w:pPr>
        <w:spacing w:line="440" w:lineRule="exact"/>
        <w:rPr>
          <w:rFonts w:ascii="宋体" w:hAnsi="宋体" w:cs="宋体"/>
          <w:sz w:val="24"/>
        </w:rPr>
      </w:pPr>
      <w:r>
        <w:rPr>
          <w:rFonts w:hint="eastAsia" w:ascii="宋体" w:hAnsi="宋体" w:cs="宋体"/>
          <w:sz w:val="24"/>
        </w:rPr>
        <w:t>14.5报价文件应在报价邀请中规定的截止时间前送达，迟到的报价文件为无效报价文件, 将被拒收。</w:t>
      </w:r>
    </w:p>
    <w:p w14:paraId="3C7E3710">
      <w:pPr>
        <w:spacing w:line="440" w:lineRule="exact"/>
        <w:ind w:firstLine="352" w:firstLineChars="147"/>
        <w:rPr>
          <w:rFonts w:ascii="宋体" w:hAnsi="宋体" w:cs="宋体"/>
          <w:sz w:val="24"/>
        </w:rPr>
      </w:pPr>
      <w:r>
        <w:rPr>
          <w:rFonts w:hint="eastAsia" w:ascii="宋体" w:hAnsi="宋体" w:cs="宋体"/>
          <w:sz w:val="24"/>
        </w:rPr>
        <w:t>14.6供应商在报价截止时间前，可以对所提交的报价文件进行修改或者撤回，并书面通知采购人。修改的内容和撤回通知应当按本须知要求签署、盖章、密封，并作为报价文件的组成部分。</w:t>
      </w:r>
    </w:p>
    <w:p w14:paraId="6214228A">
      <w:pPr>
        <w:tabs>
          <w:tab w:val="left" w:pos="426"/>
        </w:tabs>
        <w:spacing w:line="440" w:lineRule="exact"/>
        <w:ind w:firstLine="352" w:firstLineChars="147"/>
        <w:rPr>
          <w:rFonts w:ascii="宋体" w:hAnsi="宋体" w:cs="宋体"/>
          <w:sz w:val="24"/>
        </w:rPr>
      </w:pPr>
      <w:r>
        <w:rPr>
          <w:rFonts w:hint="eastAsia" w:ascii="宋体" w:hAnsi="宋体" w:cs="宋体"/>
          <w:sz w:val="24"/>
        </w:rPr>
        <w:t>14.7供应商在报价截止期后不得修改、撤回报价文件。供应商在报价截止期后修改报价文件的，其报价被拒绝。</w:t>
      </w:r>
    </w:p>
    <w:p w14:paraId="69E9173E">
      <w:pPr>
        <w:rPr>
          <w:rFonts w:ascii="宋体" w:hAnsi="宋体" w:cs="宋体"/>
        </w:rPr>
      </w:pPr>
      <w:bookmarkStart w:id="39" w:name="_Toc252547904"/>
    </w:p>
    <w:p w14:paraId="67415D3B">
      <w:pPr>
        <w:spacing w:line="440" w:lineRule="exact"/>
        <w:jc w:val="center"/>
        <w:outlineLvl w:val="1"/>
        <w:rPr>
          <w:rFonts w:ascii="宋体" w:hAnsi="宋体" w:cs="宋体"/>
          <w:b/>
          <w:sz w:val="24"/>
        </w:rPr>
      </w:pPr>
      <w:bookmarkStart w:id="40" w:name="_Toc13652"/>
      <w:bookmarkStart w:id="41" w:name="_Toc19331671"/>
      <w:bookmarkStart w:id="42" w:name="_Toc21277711"/>
      <w:bookmarkStart w:id="43" w:name="_Toc374604682"/>
      <w:r>
        <w:rPr>
          <w:rFonts w:hint="eastAsia" w:ascii="宋体" w:hAnsi="宋体" w:cs="宋体"/>
          <w:b/>
          <w:sz w:val="24"/>
        </w:rPr>
        <w:t>五、 报价文件的评估和比较</w:t>
      </w:r>
      <w:bookmarkEnd w:id="39"/>
      <w:bookmarkEnd w:id="40"/>
      <w:bookmarkEnd w:id="41"/>
      <w:bookmarkEnd w:id="42"/>
      <w:bookmarkEnd w:id="43"/>
    </w:p>
    <w:p w14:paraId="5B349D5F">
      <w:pPr>
        <w:spacing w:line="440" w:lineRule="exact"/>
        <w:rPr>
          <w:rFonts w:ascii="宋体" w:hAnsi="宋体" w:cs="宋体"/>
          <w:sz w:val="24"/>
        </w:rPr>
      </w:pPr>
      <w:r>
        <w:rPr>
          <w:rFonts w:hint="eastAsia" w:ascii="宋体" w:hAnsi="宋体" w:cs="宋体"/>
          <w:sz w:val="24"/>
        </w:rPr>
        <w:t>15．开启报价文件、评审时间</w:t>
      </w:r>
    </w:p>
    <w:p w14:paraId="19EAB271">
      <w:pPr>
        <w:spacing w:line="440" w:lineRule="exact"/>
        <w:rPr>
          <w:rFonts w:ascii="宋体" w:hAnsi="宋体" w:cs="宋体"/>
          <w:sz w:val="24"/>
        </w:rPr>
      </w:pPr>
      <w:r>
        <w:rPr>
          <w:rFonts w:hint="eastAsia" w:ascii="宋体" w:hAnsi="宋体" w:cs="宋体"/>
          <w:sz w:val="24"/>
        </w:rPr>
        <w:t>15.1 在供应商须知前附表中所规定的时间、地点开启。</w:t>
      </w:r>
    </w:p>
    <w:p w14:paraId="55DF1F32">
      <w:pPr>
        <w:spacing w:line="440" w:lineRule="exact"/>
        <w:ind w:firstLine="480" w:firstLineChars="200"/>
        <w:rPr>
          <w:rFonts w:ascii="宋体" w:hAnsi="宋体" w:cs="宋体"/>
          <w:sz w:val="24"/>
        </w:rPr>
      </w:pPr>
      <w:r>
        <w:rPr>
          <w:rFonts w:hint="eastAsia" w:ascii="宋体" w:hAnsi="宋体" w:cs="宋体"/>
          <w:sz w:val="24"/>
        </w:rPr>
        <w:t>15.2开启报价文件仪式由采购人主持，供应商和有关方面代表参加。</w:t>
      </w:r>
    </w:p>
    <w:p w14:paraId="44914AE8">
      <w:pPr>
        <w:tabs>
          <w:tab w:val="left" w:pos="3330"/>
        </w:tabs>
        <w:spacing w:line="440" w:lineRule="exact"/>
        <w:rPr>
          <w:rFonts w:ascii="宋体" w:hAnsi="宋体" w:cs="宋体"/>
          <w:sz w:val="24"/>
        </w:rPr>
      </w:pPr>
      <w:r>
        <w:rPr>
          <w:rFonts w:hint="eastAsia" w:ascii="宋体" w:hAnsi="宋体" w:cs="宋体"/>
          <w:sz w:val="24"/>
        </w:rPr>
        <w:t>16．询价专家小组</w:t>
      </w:r>
    </w:p>
    <w:p w14:paraId="62E4B164">
      <w:pPr>
        <w:spacing w:line="440" w:lineRule="exact"/>
        <w:ind w:firstLine="240" w:firstLineChars="100"/>
        <w:rPr>
          <w:rFonts w:ascii="宋体" w:hAnsi="宋体" w:cs="宋体"/>
          <w:sz w:val="24"/>
        </w:rPr>
      </w:pPr>
      <w:r>
        <w:rPr>
          <w:rFonts w:hint="eastAsia" w:ascii="宋体" w:hAnsi="宋体" w:cs="宋体"/>
          <w:sz w:val="24"/>
        </w:rPr>
        <w:t>16.1采购人根据采购项目的特点依法组建询价小组。询价小组由采购人组建。询价专家小组将对报价文件进行审查、质疑、评估和比较，并按照询价文件要求推荐成交候选人。</w:t>
      </w:r>
    </w:p>
    <w:p w14:paraId="4CB42D47">
      <w:pPr>
        <w:spacing w:line="440" w:lineRule="exact"/>
        <w:rPr>
          <w:rFonts w:ascii="宋体" w:hAnsi="宋体" w:cs="宋体"/>
          <w:sz w:val="24"/>
        </w:rPr>
      </w:pPr>
      <w:r>
        <w:rPr>
          <w:rFonts w:hint="eastAsia" w:ascii="宋体" w:hAnsi="宋体" w:cs="宋体"/>
          <w:sz w:val="24"/>
        </w:rPr>
        <w:t>17. 报价文件的初审</w:t>
      </w:r>
    </w:p>
    <w:p w14:paraId="6F646575">
      <w:pPr>
        <w:pStyle w:val="55"/>
        <w:spacing w:after="0" w:line="440" w:lineRule="exact"/>
        <w:ind w:left="0" w:leftChars="0"/>
        <w:rPr>
          <w:rFonts w:ascii="宋体" w:hAnsi="宋体" w:cs="宋体"/>
          <w:b/>
          <w:sz w:val="24"/>
          <w:szCs w:val="24"/>
        </w:rPr>
      </w:pPr>
      <w:r>
        <w:rPr>
          <w:rFonts w:hint="eastAsia" w:ascii="宋体" w:hAnsi="宋体" w:cs="宋体"/>
          <w:b/>
          <w:sz w:val="24"/>
          <w:szCs w:val="24"/>
        </w:rPr>
        <w:t>对所有供应商的评估，都采用相同的程序和标准。评议过程将严格按照询价文件的要求和条件进行。</w:t>
      </w:r>
    </w:p>
    <w:p w14:paraId="06557A6D">
      <w:pPr>
        <w:spacing w:line="440" w:lineRule="exact"/>
        <w:ind w:firstLine="480" w:firstLineChars="200"/>
        <w:rPr>
          <w:rFonts w:ascii="宋体" w:hAnsi="宋体" w:cs="宋体"/>
          <w:sz w:val="24"/>
        </w:rPr>
      </w:pPr>
      <w:r>
        <w:rPr>
          <w:rFonts w:hint="eastAsia" w:ascii="宋体" w:hAnsi="宋体" w:cs="宋体"/>
          <w:sz w:val="24"/>
        </w:rPr>
        <w:t>有关报价文件的审查、澄清、评估和比较以及推荐成交候选供应商的一切情况都不得透露给任一供应商或与上述评审工作无关的人员。</w:t>
      </w:r>
    </w:p>
    <w:p w14:paraId="73E3F425">
      <w:pPr>
        <w:spacing w:line="440" w:lineRule="exact"/>
        <w:ind w:firstLine="480" w:firstLineChars="200"/>
        <w:rPr>
          <w:rFonts w:ascii="宋体" w:hAnsi="宋体" w:cs="宋体"/>
          <w:sz w:val="24"/>
        </w:rPr>
      </w:pPr>
      <w:r>
        <w:rPr>
          <w:rFonts w:hint="eastAsia" w:ascii="宋体" w:hAnsi="宋体" w:cs="宋体"/>
          <w:sz w:val="24"/>
        </w:rPr>
        <w:t>供应商任何试图影响询价专家小组对报价文件的评估、比较或者推荐候选供应商的行为，都将导致其报价被拒绝，且报价保证金不予退还。</w:t>
      </w:r>
    </w:p>
    <w:p w14:paraId="5089FD3D">
      <w:pPr>
        <w:spacing w:line="440" w:lineRule="exact"/>
        <w:ind w:firstLine="480" w:firstLineChars="200"/>
        <w:rPr>
          <w:rFonts w:ascii="宋体" w:hAnsi="宋体" w:cs="宋体"/>
          <w:sz w:val="24"/>
        </w:rPr>
      </w:pPr>
      <w:r>
        <w:rPr>
          <w:rFonts w:hint="eastAsia" w:ascii="宋体" w:hAnsi="宋体" w:cs="宋体"/>
          <w:sz w:val="24"/>
        </w:rPr>
        <w:t>17.1询价专家小组将对报价文件进行检查，以确定报价文件是否完整、有无计算上的错误、是否提交了报价保证金、报价文件是否已正确签署。</w:t>
      </w:r>
    </w:p>
    <w:p w14:paraId="65CDCECF">
      <w:pPr>
        <w:spacing w:line="440" w:lineRule="exact"/>
        <w:ind w:firstLine="480" w:firstLineChars="200"/>
        <w:rPr>
          <w:rFonts w:ascii="宋体" w:hAnsi="宋体" w:cs="宋体"/>
          <w:sz w:val="24"/>
        </w:rPr>
      </w:pPr>
      <w:r>
        <w:rPr>
          <w:rFonts w:hint="eastAsia" w:ascii="宋体" w:hAnsi="宋体" w:cs="宋体"/>
          <w:sz w:val="24"/>
        </w:rPr>
        <w:t>17.2 算术错误将按以下方法更正：</w:t>
      </w:r>
    </w:p>
    <w:p w14:paraId="2A0EABCA">
      <w:pPr>
        <w:spacing w:line="440" w:lineRule="exact"/>
        <w:ind w:firstLine="480" w:firstLineChars="200"/>
        <w:rPr>
          <w:rFonts w:ascii="宋体" w:hAnsi="宋体" w:cs="宋体"/>
          <w:sz w:val="24"/>
        </w:rPr>
      </w:pPr>
      <w:r>
        <w:rPr>
          <w:rFonts w:hint="eastAsia" w:ascii="宋体" w:hAnsi="宋体" w:cs="宋体"/>
          <w:sz w:val="24"/>
        </w:rPr>
        <w:t>(1)报价文件中报价一览表内容与报价文件中明细表内容不一致的，以报价一览表为准。</w:t>
      </w:r>
    </w:p>
    <w:p w14:paraId="1BD6F7E0">
      <w:pPr>
        <w:spacing w:line="440" w:lineRule="exact"/>
        <w:ind w:firstLine="480" w:firstLineChars="200"/>
        <w:rPr>
          <w:rFonts w:ascii="宋体" w:hAnsi="宋体" w:cs="宋体"/>
          <w:sz w:val="24"/>
        </w:rPr>
      </w:pPr>
      <w:r>
        <w:rPr>
          <w:rFonts w:hint="eastAsia" w:ascii="宋体" w:hAnsi="宋体" w:cs="宋体"/>
          <w:sz w:val="24"/>
        </w:rPr>
        <w:t>(2)报价文件的大写金额和小写金额不一致的，以大写金额为准；总价金额与按单价汇总金额不一致的，以单价金额计算结果为准；单价金额小数点有明显错位的，应以总价为准，并修改单价；对不同文字文本报价文件的解释发生异议的，以中文文本为准。</w:t>
      </w:r>
    </w:p>
    <w:p w14:paraId="7E48AAF1">
      <w:pPr>
        <w:spacing w:line="440" w:lineRule="exact"/>
        <w:ind w:firstLine="480" w:firstLineChars="200"/>
        <w:rPr>
          <w:rFonts w:ascii="宋体" w:hAnsi="宋体" w:cs="宋体"/>
          <w:sz w:val="24"/>
        </w:rPr>
      </w:pPr>
      <w:r>
        <w:rPr>
          <w:rFonts w:hint="eastAsia" w:ascii="宋体" w:hAnsi="宋体" w:cs="宋体"/>
          <w:sz w:val="24"/>
        </w:rPr>
        <w:t>如果供应商不接受按上述方法对报价文件中的算术错误进行更正，其报价将被拒绝，报价保证金不予退还。</w:t>
      </w:r>
    </w:p>
    <w:bookmarkEnd w:id="33"/>
    <w:p w14:paraId="0B03AB2A">
      <w:pPr>
        <w:spacing w:line="440" w:lineRule="exact"/>
        <w:ind w:firstLine="480" w:firstLineChars="200"/>
        <w:rPr>
          <w:rFonts w:ascii="宋体" w:hAnsi="宋体" w:cs="宋体"/>
          <w:sz w:val="24"/>
        </w:rPr>
      </w:pPr>
      <w:r>
        <w:rPr>
          <w:rFonts w:hint="eastAsia" w:ascii="宋体" w:hAnsi="宋体" w:cs="宋体"/>
          <w:sz w:val="24"/>
        </w:rPr>
        <w:t>17.3资格性检查和符合性检查</w:t>
      </w:r>
    </w:p>
    <w:p w14:paraId="1FAA220D">
      <w:pPr>
        <w:spacing w:line="440" w:lineRule="exact"/>
        <w:rPr>
          <w:rFonts w:ascii="宋体" w:hAnsi="宋体" w:cs="宋体"/>
          <w:sz w:val="24"/>
        </w:rPr>
      </w:pPr>
      <w:r>
        <w:rPr>
          <w:rFonts w:hint="eastAsia" w:ascii="宋体" w:hAnsi="宋体" w:cs="宋体"/>
          <w:sz w:val="24"/>
        </w:rPr>
        <w:t>17.3.1资格性检查。依据法律法规和询价文件的规定，在对报价文件详细评估之前，询价专家小组将依据供应商提交的报价文件按供应商须知前附表第2项所述的资格标准对供应商进行资格审查,以确定其是否具备报价资格。如果供应商不具备报价资格，不满足询价文件所规定的资格标准或提供资格证明文件不全的, 其报价将被拒绝。</w:t>
      </w:r>
    </w:p>
    <w:p w14:paraId="1734DEE8">
      <w:pPr>
        <w:spacing w:line="440" w:lineRule="exact"/>
        <w:ind w:firstLine="480"/>
        <w:rPr>
          <w:rFonts w:ascii="宋体" w:hAnsi="宋体" w:cs="宋体"/>
          <w:sz w:val="24"/>
        </w:rPr>
      </w:pPr>
      <w:r>
        <w:rPr>
          <w:rFonts w:hint="eastAsia" w:ascii="宋体" w:hAnsi="宋体" w:cs="宋体"/>
          <w:sz w:val="24"/>
        </w:rPr>
        <w:t>17.3.2符合性检查。依据询价文件的规定，询价专家小组还将从报价文件的有效性、完整性和对询价文件的响应程度进行审查，以确定是否符合对询价文件的实质性要求作出响应。实质性偏离是指：(1)实质性影响合同的范围、质量和履行；(2)实质性违背询价文件，限制了采购人的权利和成交供应商合同项下的义务；(3)不公正地影响了其它作出实质性响应的供应商的竞争地位。对没有实质性响应的报价文件将不进行评估，其报价将被拒绝。凡出现《第二章 供应商须知前附表第5项》情况之一者，报价文件也将被视为未实质性响应询价文件要求。</w:t>
      </w:r>
    </w:p>
    <w:p w14:paraId="73C7C4B8">
      <w:pPr>
        <w:spacing w:line="440" w:lineRule="exact"/>
        <w:ind w:firstLine="480"/>
        <w:rPr>
          <w:rFonts w:ascii="宋体" w:hAnsi="宋体" w:cs="宋体"/>
          <w:sz w:val="24"/>
        </w:rPr>
      </w:pPr>
      <w:r>
        <w:rPr>
          <w:rFonts w:hint="eastAsia" w:ascii="宋体" w:hAnsi="宋体" w:cs="宋体"/>
          <w:sz w:val="24"/>
        </w:rPr>
        <w:t>询价专家小组决定报价的响应性只根据报价文件本身的内容，而不寻求其他的外部证据。</w:t>
      </w:r>
    </w:p>
    <w:p w14:paraId="41CB30FB">
      <w:pPr>
        <w:spacing w:line="440" w:lineRule="exact"/>
        <w:rPr>
          <w:rFonts w:ascii="宋体" w:hAnsi="宋体" w:cs="宋体"/>
          <w:sz w:val="24"/>
        </w:rPr>
      </w:pPr>
      <w:r>
        <w:rPr>
          <w:rFonts w:hint="eastAsia" w:ascii="宋体" w:hAnsi="宋体" w:cs="宋体"/>
          <w:sz w:val="24"/>
        </w:rPr>
        <w:t>18.报价文件的澄清</w:t>
      </w:r>
    </w:p>
    <w:p w14:paraId="0D9F29FC">
      <w:pPr>
        <w:spacing w:line="440" w:lineRule="exact"/>
        <w:ind w:firstLine="480" w:firstLineChars="200"/>
        <w:rPr>
          <w:rFonts w:ascii="宋体" w:hAnsi="宋体" w:cs="宋体"/>
          <w:sz w:val="24"/>
        </w:rPr>
      </w:pPr>
      <w:r>
        <w:rPr>
          <w:rFonts w:hint="eastAsia" w:ascii="宋体" w:hAnsi="宋体" w:cs="宋体"/>
          <w:sz w:val="24"/>
        </w:rPr>
        <w:t>18.1 对报价文件中含义不明确、同类问题表述不一致或者有明显文字和计算错误的内容，询价专家小组可以书面形式要求供应商作出必要的澄清、说明或者纠正。供应商的澄清、说明或者纠正应当在询价专家小组规定的时间内以书面形式作出，由其法定代表人或者授权代表签字，并不得超出报价文件的范围或者改变报价文件的实质性内容。</w:t>
      </w:r>
    </w:p>
    <w:p w14:paraId="331E11D4">
      <w:pPr>
        <w:spacing w:line="440" w:lineRule="exact"/>
        <w:ind w:firstLine="480" w:firstLineChars="200"/>
        <w:rPr>
          <w:rFonts w:ascii="宋体" w:hAnsi="宋体" w:cs="宋体"/>
          <w:sz w:val="24"/>
          <w:szCs w:val="18"/>
        </w:rPr>
      </w:pPr>
      <w:r>
        <w:rPr>
          <w:rFonts w:hint="eastAsia" w:ascii="宋体" w:hAnsi="宋体" w:cs="宋体"/>
          <w:sz w:val="24"/>
        </w:rPr>
        <w:t>18.2 对报价描述和证明材料不一致的，询价专家小组应当要求供应商进行书面澄清，并以不利于供应商的内容为准进行评审。供应商的澄清、说明应当采用书面形式，并不得超出报价文件的范围或者改变报价文件的实质性内容。供应商按要求进行澄清的，采购人以澄清内容为准进行验收；供应商未按要求进行澄清的，采购人以报价描述、证明材料中有利于采购人的内容进行验收。</w:t>
      </w:r>
    </w:p>
    <w:p w14:paraId="1E34811D">
      <w:pPr>
        <w:pStyle w:val="38"/>
        <w:spacing w:line="440" w:lineRule="exact"/>
        <w:jc w:val="left"/>
        <w:rPr>
          <w:rFonts w:hAnsi="宋体" w:cs="宋体"/>
          <w:sz w:val="24"/>
        </w:rPr>
      </w:pPr>
      <w:r>
        <w:rPr>
          <w:rFonts w:hint="eastAsia" w:hAnsi="宋体" w:cs="宋体"/>
          <w:sz w:val="24"/>
        </w:rPr>
        <w:t>19.评审程序</w:t>
      </w:r>
    </w:p>
    <w:p w14:paraId="6B0289BD">
      <w:pPr>
        <w:pStyle w:val="38"/>
        <w:spacing w:line="440" w:lineRule="exact"/>
        <w:ind w:firstLine="480" w:firstLineChars="200"/>
        <w:jc w:val="left"/>
        <w:rPr>
          <w:rFonts w:hAnsi="宋体" w:cs="宋体"/>
          <w:sz w:val="24"/>
        </w:rPr>
      </w:pPr>
      <w:r>
        <w:rPr>
          <w:rFonts w:hint="eastAsia" w:hAnsi="宋体" w:cs="宋体"/>
          <w:sz w:val="24"/>
        </w:rPr>
        <w:t>19.1询价专家小组将依据供应商提交的资格证明文件，审查其法人资格、营业范围、财务、技术和生产能力等。如果供应商无资格履行合同，其报价将被拒绝。</w:t>
      </w:r>
    </w:p>
    <w:p w14:paraId="66F80738">
      <w:pPr>
        <w:pStyle w:val="38"/>
        <w:spacing w:line="440" w:lineRule="exact"/>
        <w:jc w:val="left"/>
        <w:rPr>
          <w:rFonts w:hAnsi="宋体" w:cs="宋体"/>
          <w:sz w:val="24"/>
        </w:rPr>
      </w:pPr>
      <w:r>
        <w:rPr>
          <w:rFonts w:hint="eastAsia" w:hAnsi="宋体" w:cs="宋体"/>
          <w:sz w:val="24"/>
        </w:rPr>
        <w:t>19.2询价专家小组还将确定报价是否对询价文件的要求作出实质性响应，对没有实质性响应的询价文件的将作为无效报价处理。</w:t>
      </w:r>
    </w:p>
    <w:p w14:paraId="00FECD40">
      <w:pPr>
        <w:pStyle w:val="38"/>
        <w:spacing w:line="440" w:lineRule="exact"/>
        <w:jc w:val="left"/>
        <w:rPr>
          <w:rFonts w:hAnsi="宋体" w:cs="宋体"/>
          <w:sz w:val="24"/>
        </w:rPr>
      </w:pPr>
      <w:r>
        <w:rPr>
          <w:rFonts w:hint="eastAsia" w:hAnsi="宋体" w:cs="宋体"/>
          <w:sz w:val="24"/>
        </w:rPr>
        <w:t>19.3询价专家小组将对报价文件通过资格性检查和符合性检查、且有实质性响应的供应商的报价进行由低到高的排序。</w:t>
      </w:r>
    </w:p>
    <w:p w14:paraId="6883A512">
      <w:pPr>
        <w:pStyle w:val="38"/>
        <w:spacing w:line="440" w:lineRule="exact"/>
        <w:jc w:val="left"/>
        <w:rPr>
          <w:rFonts w:hAnsi="宋体" w:cs="宋体"/>
          <w:sz w:val="24"/>
        </w:rPr>
      </w:pPr>
      <w:r>
        <w:rPr>
          <w:rFonts w:hint="eastAsia" w:hAnsi="宋体" w:cs="宋体"/>
          <w:sz w:val="24"/>
        </w:rPr>
        <w:t>20.报价</w:t>
      </w:r>
    </w:p>
    <w:p w14:paraId="40E77428">
      <w:pPr>
        <w:pStyle w:val="38"/>
        <w:spacing w:line="440" w:lineRule="exact"/>
        <w:jc w:val="left"/>
        <w:rPr>
          <w:rFonts w:hAnsi="宋体" w:cs="宋体"/>
          <w:sz w:val="24"/>
        </w:rPr>
      </w:pPr>
      <w:r>
        <w:rPr>
          <w:rFonts w:hint="eastAsia" w:hAnsi="宋体" w:cs="宋体"/>
          <w:sz w:val="24"/>
        </w:rPr>
        <w:t>20.1若供应商的报价明显低于其他报价，使得其报价可能低于其个别成本的，有可能影响商品质量或不能诚信履约的，供应商应按询价专家小组要求作出书面说明并提供相关证明材料，不能合理说明或不能提供相关证明材料的，可作无效报价处理。</w:t>
      </w:r>
    </w:p>
    <w:p w14:paraId="7313231F">
      <w:pPr>
        <w:spacing w:line="460" w:lineRule="exact"/>
        <w:ind w:firstLine="480" w:firstLineChars="200"/>
        <w:rPr>
          <w:rFonts w:ascii="宋体" w:hAnsi="宋体" w:cs="宋体"/>
        </w:rPr>
      </w:pPr>
      <w:r>
        <w:rPr>
          <w:rFonts w:hint="eastAsia" w:ascii="宋体" w:hAnsi="宋体" w:cs="宋体"/>
          <w:sz w:val="24"/>
        </w:rPr>
        <w:t>21.评审标准和方法：</w:t>
      </w:r>
    </w:p>
    <w:p w14:paraId="72255915">
      <w:pPr>
        <w:spacing w:line="440" w:lineRule="exact"/>
        <w:ind w:firstLine="600" w:firstLineChars="250"/>
        <w:rPr>
          <w:rFonts w:ascii="宋体" w:hAnsi="宋体" w:cs="宋体"/>
          <w:sz w:val="24"/>
          <w:szCs w:val="20"/>
        </w:rPr>
      </w:pPr>
      <w:r>
        <w:rPr>
          <w:rFonts w:hint="eastAsia" w:ascii="宋体" w:hAnsi="宋体" w:cs="宋体"/>
          <w:sz w:val="24"/>
          <w:szCs w:val="20"/>
        </w:rPr>
        <w:t>本项目采用最低评标价法评审。</w:t>
      </w:r>
      <w:r>
        <w:rPr>
          <w:rFonts w:hint="eastAsia" w:ascii="宋体" w:hAnsi="宋体"/>
          <w:sz w:val="24"/>
        </w:rPr>
        <w:t>询价小组将有效报价</w:t>
      </w:r>
      <w:r>
        <w:rPr>
          <w:rFonts w:hint="eastAsia" w:ascii="宋体" w:hAnsi="宋体"/>
          <w:b/>
          <w:bCs/>
          <w:sz w:val="24"/>
        </w:rPr>
        <w:t>（</w:t>
      </w:r>
      <w:r>
        <w:rPr>
          <w:rFonts w:hint="eastAsia" w:ascii="宋体" w:hAnsi="宋体"/>
          <w:b/>
          <w:bCs/>
          <w:sz w:val="24"/>
          <w:lang w:val="en-US" w:eastAsia="zh-CN"/>
        </w:rPr>
        <w:t>不</w:t>
      </w:r>
      <w:r>
        <w:rPr>
          <w:rFonts w:hint="eastAsia" w:ascii="宋体" w:hAnsi="宋体" w:cs="宋体"/>
          <w:sz w:val="24"/>
        </w:rPr>
        <w:t>含税</w:t>
      </w:r>
      <w:r>
        <w:rPr>
          <w:rFonts w:hint="eastAsia" w:ascii="宋体" w:hAnsi="宋体"/>
          <w:b/>
          <w:bCs/>
          <w:sz w:val="24"/>
        </w:rPr>
        <w:t>）</w:t>
      </w:r>
      <w:r>
        <w:rPr>
          <w:rFonts w:hint="eastAsia" w:ascii="宋体" w:hAnsi="宋体"/>
          <w:sz w:val="24"/>
        </w:rPr>
        <w:t>从低到高进行排序并依次确定成交候选供应商，成交候选供应商不超过3个。经询价小组评审，资格性检查和符合性检查均合格且有效报价</w:t>
      </w:r>
      <w:r>
        <w:rPr>
          <w:rFonts w:hint="eastAsia" w:ascii="宋体" w:hAnsi="宋体"/>
          <w:b/>
          <w:bCs/>
          <w:sz w:val="24"/>
        </w:rPr>
        <w:t>（</w:t>
      </w:r>
      <w:r>
        <w:rPr>
          <w:rFonts w:hint="eastAsia" w:ascii="宋体" w:hAnsi="宋体"/>
          <w:b/>
          <w:bCs/>
          <w:sz w:val="24"/>
          <w:lang w:val="en-US" w:eastAsia="zh-CN"/>
        </w:rPr>
        <w:t>不</w:t>
      </w:r>
      <w:r>
        <w:rPr>
          <w:rFonts w:hint="eastAsia" w:ascii="宋体" w:hAnsi="宋体" w:cs="宋体"/>
          <w:sz w:val="24"/>
        </w:rPr>
        <w:t>含税</w:t>
      </w:r>
      <w:r>
        <w:rPr>
          <w:rFonts w:hint="eastAsia" w:ascii="宋体" w:hAnsi="宋体"/>
          <w:b/>
          <w:bCs/>
          <w:sz w:val="24"/>
        </w:rPr>
        <w:t>）</w:t>
      </w:r>
      <w:r>
        <w:rPr>
          <w:rFonts w:hint="eastAsia" w:ascii="宋体" w:hAnsi="宋体"/>
          <w:sz w:val="24"/>
        </w:rPr>
        <w:t>最低的作为第一成交候选供应商。若最低有效报价</w:t>
      </w:r>
      <w:r>
        <w:rPr>
          <w:rFonts w:hint="eastAsia" w:ascii="宋体" w:hAnsi="宋体"/>
          <w:b/>
          <w:bCs/>
          <w:sz w:val="24"/>
        </w:rPr>
        <w:t>（</w:t>
      </w:r>
      <w:r>
        <w:rPr>
          <w:rFonts w:hint="eastAsia" w:ascii="宋体" w:hAnsi="宋体"/>
          <w:b/>
          <w:bCs/>
          <w:sz w:val="24"/>
          <w:lang w:val="en-US" w:eastAsia="zh-CN"/>
        </w:rPr>
        <w:t>不</w:t>
      </w:r>
      <w:r>
        <w:rPr>
          <w:rFonts w:hint="eastAsia" w:ascii="宋体" w:hAnsi="宋体" w:cs="宋体"/>
          <w:sz w:val="24"/>
        </w:rPr>
        <w:t>含税</w:t>
      </w:r>
      <w:r>
        <w:rPr>
          <w:rFonts w:hint="eastAsia" w:ascii="宋体" w:hAnsi="宋体"/>
          <w:b/>
          <w:bCs/>
          <w:sz w:val="24"/>
        </w:rPr>
        <w:t>）</w:t>
      </w:r>
      <w:r>
        <w:rPr>
          <w:rFonts w:hint="eastAsia" w:ascii="宋体" w:hAnsi="宋体"/>
          <w:sz w:val="24"/>
        </w:rPr>
        <w:t>存在相同的情况，则通过随机抽取的方式确定第一成交候选供应商。</w:t>
      </w:r>
    </w:p>
    <w:p w14:paraId="7E399DCD">
      <w:pPr>
        <w:spacing w:line="440" w:lineRule="exact"/>
        <w:jc w:val="center"/>
        <w:outlineLvl w:val="1"/>
        <w:rPr>
          <w:rFonts w:ascii="宋体" w:hAnsi="宋体" w:cs="宋体"/>
          <w:sz w:val="24"/>
        </w:rPr>
      </w:pPr>
      <w:bookmarkStart w:id="44" w:name="_Toc21277712"/>
      <w:bookmarkStart w:id="45" w:name="_Toc1377765639"/>
      <w:bookmarkStart w:id="46" w:name="_Toc15472"/>
      <w:r>
        <w:rPr>
          <w:rFonts w:hint="eastAsia" w:ascii="宋体" w:hAnsi="宋体" w:cs="宋体"/>
          <w:b/>
          <w:sz w:val="24"/>
        </w:rPr>
        <w:t>六、确定候选成交供应商与签订合同</w:t>
      </w:r>
      <w:bookmarkEnd w:id="44"/>
      <w:bookmarkEnd w:id="45"/>
      <w:bookmarkEnd w:id="46"/>
    </w:p>
    <w:p w14:paraId="59F697E1">
      <w:pPr>
        <w:spacing w:line="440" w:lineRule="exact"/>
        <w:jc w:val="left"/>
        <w:rPr>
          <w:rFonts w:ascii="宋体" w:hAnsi="宋体" w:cs="宋体"/>
          <w:sz w:val="24"/>
        </w:rPr>
      </w:pPr>
      <w:r>
        <w:rPr>
          <w:rFonts w:hint="eastAsia" w:ascii="宋体" w:hAnsi="宋体" w:cs="宋体"/>
          <w:sz w:val="24"/>
        </w:rPr>
        <w:t>22.确定候选成交供应商准则</w:t>
      </w:r>
    </w:p>
    <w:p w14:paraId="318B2F33">
      <w:pPr>
        <w:spacing w:line="440" w:lineRule="exact"/>
        <w:ind w:firstLine="352" w:firstLineChars="147"/>
        <w:jc w:val="left"/>
        <w:rPr>
          <w:rFonts w:ascii="宋体" w:hAnsi="宋体" w:cs="宋体"/>
          <w:sz w:val="24"/>
        </w:rPr>
      </w:pPr>
      <w:r>
        <w:rPr>
          <w:rFonts w:hint="eastAsia" w:ascii="宋体" w:hAnsi="宋体" w:cs="宋体"/>
          <w:sz w:val="24"/>
        </w:rPr>
        <w:t>22.1供应商的报价文件符合询价文件要求，按询价文件确定评审标准、方法，经评委评审并推荐成交候选成交供应商。</w:t>
      </w:r>
    </w:p>
    <w:p w14:paraId="3C8BCB59">
      <w:pPr>
        <w:spacing w:line="440" w:lineRule="exact"/>
        <w:jc w:val="left"/>
        <w:rPr>
          <w:rFonts w:ascii="宋体" w:hAnsi="宋体" w:cs="宋体"/>
          <w:sz w:val="24"/>
        </w:rPr>
      </w:pPr>
      <w:r>
        <w:rPr>
          <w:rFonts w:hint="eastAsia" w:ascii="宋体" w:hAnsi="宋体" w:cs="宋体"/>
          <w:sz w:val="24"/>
        </w:rPr>
        <w:t>23.成交通知</w:t>
      </w:r>
    </w:p>
    <w:p w14:paraId="24E3C538">
      <w:pPr>
        <w:spacing w:line="440" w:lineRule="exact"/>
        <w:ind w:firstLine="352" w:firstLineChars="147"/>
        <w:jc w:val="left"/>
        <w:rPr>
          <w:rFonts w:ascii="宋体" w:hAnsi="宋体" w:cs="宋体"/>
          <w:sz w:val="24"/>
        </w:rPr>
      </w:pPr>
      <w:r>
        <w:rPr>
          <w:rFonts w:hint="eastAsia" w:ascii="宋体" w:hAnsi="宋体" w:cs="宋体"/>
          <w:sz w:val="24"/>
        </w:rPr>
        <w:t>23.1评审结束后，评审结果经采购人确认且公示结束后，成交人应与采购人签订合同，成交人放弃中选，应按相关法律、规章、规范性文件的要求承担相应的法律责任。</w:t>
      </w:r>
    </w:p>
    <w:p w14:paraId="047AC3A0">
      <w:pPr>
        <w:pStyle w:val="217"/>
        <w:spacing w:line="440" w:lineRule="exact"/>
        <w:rPr>
          <w:rFonts w:hAnsi="宋体" w:cs="宋体"/>
          <w:color w:val="auto"/>
        </w:rPr>
      </w:pPr>
      <w:r>
        <w:rPr>
          <w:rFonts w:hint="eastAsia" w:hAnsi="宋体" w:cs="宋体"/>
          <w:color w:val="auto"/>
          <w:kern w:val="2"/>
        </w:rPr>
        <w:t>24.</w:t>
      </w:r>
      <w:r>
        <w:rPr>
          <w:rFonts w:hint="eastAsia" w:hAnsi="宋体" w:cs="宋体"/>
          <w:color w:val="auto"/>
        </w:rPr>
        <w:t>签订合同</w:t>
      </w:r>
    </w:p>
    <w:p w14:paraId="078B2DF4">
      <w:pPr>
        <w:spacing w:line="440" w:lineRule="exact"/>
        <w:jc w:val="left"/>
        <w:rPr>
          <w:rFonts w:ascii="宋体" w:hAnsi="宋体" w:cs="宋体"/>
          <w:sz w:val="24"/>
        </w:rPr>
      </w:pPr>
      <w:r>
        <w:rPr>
          <w:rFonts w:hint="eastAsia" w:ascii="宋体" w:hAnsi="宋体" w:cs="宋体"/>
          <w:sz w:val="24"/>
        </w:rPr>
        <w:t>24.1采购人、成交人在成交结果公示结束后30日内，根据询价文件确定的事项和成交人的报价文件，参照本询价文件的第四章的《合同》文本签订合同。双方所签订的合同不得对询价文件和成交人报价文件作实质性修改。逾期未签订合同，按照有关法律规定承担相应的法律责任。</w:t>
      </w:r>
    </w:p>
    <w:p w14:paraId="55C68F8F">
      <w:pPr>
        <w:spacing w:line="440" w:lineRule="exact"/>
        <w:ind w:firstLine="352" w:firstLineChars="147"/>
        <w:jc w:val="left"/>
        <w:rPr>
          <w:rFonts w:ascii="宋体" w:hAnsi="宋体" w:cs="宋体"/>
          <w:sz w:val="24"/>
        </w:rPr>
      </w:pPr>
      <w:r>
        <w:rPr>
          <w:rFonts w:hint="eastAsia" w:ascii="宋体" w:hAnsi="宋体" w:cs="宋体"/>
          <w:sz w:val="24"/>
        </w:rPr>
        <w:t>24.2询价文件、补充文件、成交人的报价文件、补充或修改的文件及澄清或承诺文件等，均为双方签订《合同》的组成部分，并与《合同》一并作为本询价文件所列采购项目的互补性法律文件，与《合同》具有同等法律效力。</w:t>
      </w:r>
    </w:p>
    <w:p w14:paraId="0FFE9B2A">
      <w:pPr>
        <w:jc w:val="left"/>
        <w:rPr>
          <w:rFonts w:ascii="宋体" w:hAnsi="宋体" w:cs="宋体"/>
          <w:b/>
          <w:sz w:val="36"/>
          <w:szCs w:val="36"/>
        </w:rPr>
      </w:pPr>
      <w:r>
        <w:rPr>
          <w:rFonts w:hint="eastAsia" w:ascii="宋体" w:hAnsi="宋体" w:cs="宋体"/>
          <w:b/>
          <w:sz w:val="36"/>
          <w:szCs w:val="36"/>
        </w:rPr>
        <w:br w:type="page"/>
      </w:r>
    </w:p>
    <w:p w14:paraId="2E555757">
      <w:pPr>
        <w:spacing w:line="360" w:lineRule="auto"/>
        <w:jc w:val="center"/>
        <w:outlineLvl w:val="0"/>
        <w:rPr>
          <w:rFonts w:ascii="宋体" w:hAnsi="宋体" w:cs="宋体"/>
          <w:b/>
          <w:sz w:val="36"/>
          <w:szCs w:val="36"/>
        </w:rPr>
      </w:pPr>
      <w:bookmarkStart w:id="47" w:name="_Toc690"/>
      <w:bookmarkStart w:id="48" w:name="_Toc11043"/>
      <w:bookmarkStart w:id="49" w:name="_Toc31823"/>
      <w:bookmarkStart w:id="50" w:name="_Toc607012628"/>
      <w:r>
        <w:rPr>
          <w:rFonts w:hint="eastAsia" w:ascii="宋体" w:hAnsi="宋体" w:cs="宋体"/>
          <w:b/>
          <w:sz w:val="36"/>
          <w:szCs w:val="36"/>
        </w:rPr>
        <w:t>第三章 采购内容与要求</w:t>
      </w:r>
      <w:bookmarkEnd w:id="47"/>
      <w:bookmarkEnd w:id="48"/>
      <w:bookmarkEnd w:id="49"/>
      <w:bookmarkEnd w:id="50"/>
      <w:bookmarkStart w:id="51" w:name="_Toc322941652"/>
      <w:bookmarkStart w:id="52" w:name="_Toc266668615"/>
      <w:bookmarkStart w:id="53" w:name="_Toc369715698"/>
      <w:bookmarkStart w:id="54" w:name="_Toc373221567"/>
      <w:bookmarkStart w:id="55" w:name="_Toc363430351"/>
      <w:bookmarkStart w:id="56" w:name="_Toc266741481"/>
      <w:bookmarkStart w:id="57" w:name="_Toc266427822"/>
      <w:bookmarkStart w:id="58" w:name="_Toc372805933"/>
    </w:p>
    <w:p w14:paraId="73F2E6B3">
      <w:pPr>
        <w:pStyle w:val="306"/>
        <w:tabs>
          <w:tab w:val="left" w:pos="1020"/>
        </w:tabs>
        <w:adjustRightInd w:val="0"/>
        <w:snapToGrid w:val="0"/>
        <w:spacing w:after="0" w:line="360" w:lineRule="auto"/>
        <w:ind w:firstLine="562" w:firstLineChars="200"/>
        <w:rPr>
          <w:rFonts w:ascii="宋体" w:hAnsi="宋体" w:cs="宋体"/>
          <w:b/>
          <w:sz w:val="28"/>
          <w:szCs w:val="28"/>
        </w:rPr>
      </w:pPr>
      <w:r>
        <w:rPr>
          <w:rFonts w:hint="eastAsia" w:ascii="宋体" w:hAnsi="宋体" w:cs="宋体"/>
          <w:b/>
          <w:sz w:val="28"/>
          <w:szCs w:val="28"/>
        </w:rPr>
        <w:t>一、项目概况：</w:t>
      </w:r>
    </w:p>
    <w:p w14:paraId="6A4BF765">
      <w:pPr>
        <w:pStyle w:val="306"/>
        <w:widowControl/>
        <w:adjustRightInd w:val="0"/>
        <w:snapToGrid w:val="0"/>
        <w:spacing w:after="0" w:line="360" w:lineRule="auto"/>
        <w:ind w:firstLine="480" w:firstLineChars="200"/>
        <w:rPr>
          <w:rFonts w:ascii="宋体" w:hAnsi="宋体" w:cs="宋体"/>
          <w:sz w:val="24"/>
        </w:rPr>
      </w:pPr>
      <w:r>
        <w:rPr>
          <w:rFonts w:hint="eastAsia" w:ascii="宋体" w:hAnsi="宋体" w:cs="宋体"/>
          <w:sz w:val="24"/>
        </w:rPr>
        <w:t>1.项目名称：</w:t>
      </w:r>
      <w:r>
        <w:rPr>
          <w:rFonts w:hint="eastAsia" w:ascii="宋体" w:hAnsi="宋体" w:eastAsia="宋体" w:cs="宋体"/>
          <w:sz w:val="24"/>
          <w:u w:val="single"/>
        </w:rPr>
        <w:t>中闽能源股份有限公司</w:t>
      </w:r>
      <w:r>
        <w:rPr>
          <w:rFonts w:hint="eastAsia" w:ascii="宋体" w:hAnsi="宋体" w:cs="宋体"/>
          <w:sz w:val="24"/>
          <w:u w:val="single"/>
        </w:rPr>
        <w:t>打印机耗材采购项目</w:t>
      </w:r>
      <w:r>
        <w:rPr>
          <w:rFonts w:hint="eastAsia" w:ascii="宋体" w:hAnsi="宋体" w:cs="宋体"/>
          <w:sz w:val="24"/>
        </w:rPr>
        <w:t>；</w:t>
      </w:r>
    </w:p>
    <w:p w14:paraId="795DDCEE">
      <w:pPr>
        <w:pStyle w:val="306"/>
        <w:widowControl/>
        <w:adjustRightInd w:val="0"/>
        <w:snapToGrid w:val="0"/>
        <w:spacing w:after="0" w:line="360" w:lineRule="auto"/>
        <w:ind w:firstLine="480" w:firstLineChars="200"/>
        <w:rPr>
          <w:rFonts w:ascii="宋体" w:hAnsi="宋体" w:cs="宋体"/>
          <w:sz w:val="24"/>
        </w:rPr>
      </w:pPr>
      <w:r>
        <w:rPr>
          <w:rFonts w:hint="eastAsia" w:ascii="宋体" w:hAnsi="宋体" w:cs="宋体"/>
          <w:sz w:val="24"/>
        </w:rPr>
        <w:t>2.交货地点：</w:t>
      </w:r>
      <w:r>
        <w:rPr>
          <w:rFonts w:hint="eastAsia" w:ascii="宋体" w:hAnsi="宋体" w:cs="宋体"/>
          <w:bCs/>
          <w:sz w:val="24"/>
          <w:u w:val="single"/>
        </w:rPr>
        <w:t>供应商负责将货物运输至福建省福州市鼓楼区五四路</w:t>
      </w:r>
      <w:r>
        <w:rPr>
          <w:rFonts w:hint="eastAsia" w:ascii="宋体" w:hAnsi="宋体" w:cs="宋体"/>
          <w:bCs/>
          <w:sz w:val="24"/>
          <w:u w:val="single"/>
          <w:lang w:val="en-US" w:eastAsia="zh-CN"/>
        </w:rPr>
        <w:t>128号</w:t>
      </w:r>
      <w:r>
        <w:rPr>
          <w:rFonts w:hint="eastAsia" w:ascii="宋体" w:hAnsi="宋体" w:cs="宋体"/>
          <w:bCs/>
          <w:sz w:val="24"/>
          <w:u w:val="single"/>
        </w:rPr>
        <w:t>恒力城31-40层，</w:t>
      </w:r>
      <w:r>
        <w:rPr>
          <w:rFonts w:hint="eastAsia" w:ascii="宋体" w:hAnsi="宋体" w:eastAsia="宋体" w:cs="宋体"/>
          <w:bCs/>
          <w:sz w:val="24"/>
          <w:u w:val="single"/>
        </w:rPr>
        <w:t>采购人</w:t>
      </w:r>
      <w:r>
        <w:rPr>
          <w:rFonts w:hint="eastAsia" w:ascii="宋体" w:hAnsi="宋体" w:cs="宋体"/>
          <w:bCs/>
          <w:sz w:val="24"/>
          <w:u w:val="single"/>
        </w:rPr>
        <w:t>指定地点</w:t>
      </w:r>
      <w:r>
        <w:rPr>
          <w:rFonts w:hint="eastAsia" w:ascii="宋体" w:hAnsi="宋体" w:cs="宋体"/>
          <w:sz w:val="24"/>
          <w:u w:val="single"/>
        </w:rPr>
        <w:t>；</w:t>
      </w:r>
    </w:p>
    <w:p w14:paraId="7C486496">
      <w:pPr>
        <w:pStyle w:val="306"/>
        <w:widowControl/>
        <w:adjustRightInd w:val="0"/>
        <w:snapToGrid w:val="0"/>
        <w:spacing w:after="0" w:line="360" w:lineRule="auto"/>
        <w:ind w:firstLine="480" w:firstLineChars="200"/>
        <w:jc w:val="left"/>
        <w:rPr>
          <w:rFonts w:ascii="宋体" w:hAnsi="宋体" w:cs="宋体"/>
          <w:sz w:val="24"/>
        </w:rPr>
      </w:pPr>
      <w:r>
        <w:rPr>
          <w:rFonts w:hint="eastAsia" w:ascii="宋体" w:hAnsi="宋体" w:cs="宋体"/>
          <w:sz w:val="24"/>
        </w:rPr>
        <w:t>3.范围和内容：</w:t>
      </w:r>
    </w:p>
    <w:p w14:paraId="1C4362BC">
      <w:pPr>
        <w:pStyle w:val="306"/>
        <w:widowControl/>
        <w:adjustRightInd w:val="0"/>
        <w:snapToGrid w:val="0"/>
        <w:spacing w:after="0" w:line="360" w:lineRule="auto"/>
        <w:ind w:firstLine="480" w:firstLineChars="200"/>
        <w:rPr>
          <w:rFonts w:ascii="宋体" w:hAnsi="宋体" w:cs="宋体"/>
          <w:bCs/>
          <w:sz w:val="24"/>
          <w:u w:val="single"/>
        </w:rPr>
      </w:pPr>
      <w:r>
        <w:rPr>
          <w:rFonts w:hint="eastAsia" w:ascii="宋体" w:hAnsi="宋体" w:cs="宋体"/>
          <w:bCs/>
          <w:sz w:val="24"/>
          <w:u w:val="single"/>
        </w:rPr>
        <w:t>（1）不同型号打印机所需耗材，暂定数量详见询价文件,具体参数型号详见本章节</w:t>
      </w:r>
      <w:r>
        <w:rPr>
          <w:rFonts w:hint="eastAsia" w:ascii="宋体" w:hAnsi="宋体" w:eastAsia="宋体" w:cs="宋体"/>
          <w:bCs/>
          <w:sz w:val="24"/>
          <w:u w:val="single"/>
        </w:rPr>
        <w:t>第五条</w:t>
      </w:r>
      <w:r>
        <w:rPr>
          <w:rFonts w:hint="eastAsia" w:ascii="宋体" w:hAnsi="宋体" w:cs="宋体"/>
          <w:bCs/>
          <w:sz w:val="24"/>
          <w:u w:val="single"/>
        </w:rPr>
        <w:t>“技术参数</w:t>
      </w:r>
      <w:r>
        <w:rPr>
          <w:rFonts w:hint="eastAsia" w:ascii="宋体" w:hAnsi="宋体" w:eastAsia="宋体" w:cs="宋体"/>
          <w:bCs/>
          <w:sz w:val="24"/>
          <w:u w:val="single"/>
        </w:rPr>
        <w:t>要求</w:t>
      </w:r>
      <w:r>
        <w:rPr>
          <w:rFonts w:hint="eastAsia" w:ascii="宋体" w:hAnsi="宋体" w:cs="宋体"/>
          <w:bCs/>
          <w:sz w:val="24"/>
          <w:u w:val="single"/>
        </w:rPr>
        <w:t>”。</w:t>
      </w:r>
    </w:p>
    <w:p w14:paraId="6F8A27A2">
      <w:pPr>
        <w:pStyle w:val="306"/>
        <w:widowControl/>
        <w:adjustRightInd w:val="0"/>
        <w:snapToGrid w:val="0"/>
        <w:spacing w:after="0" w:line="360" w:lineRule="auto"/>
        <w:ind w:firstLine="480" w:firstLineChars="200"/>
        <w:rPr>
          <w:rFonts w:ascii="宋体" w:hAnsi="宋体" w:cs="宋体"/>
          <w:bCs/>
          <w:sz w:val="24"/>
          <w:u w:val="single"/>
        </w:rPr>
      </w:pPr>
      <w:r>
        <w:rPr>
          <w:rFonts w:hint="eastAsia" w:ascii="宋体" w:hAnsi="宋体" w:cs="宋体"/>
          <w:bCs/>
          <w:sz w:val="24"/>
          <w:u w:val="single"/>
        </w:rPr>
        <w:t>（2）提供货物的质量“三包”服务，即包退、包换、包修，“包退、包换”期限为采购人收到货物之日起30天内。</w:t>
      </w:r>
    </w:p>
    <w:p w14:paraId="529D7A31">
      <w:pPr>
        <w:pStyle w:val="308"/>
        <w:adjustRightInd w:val="0"/>
        <w:snapToGrid w:val="0"/>
        <w:spacing w:after="0" w:line="360" w:lineRule="auto"/>
        <w:ind w:firstLine="562" w:firstLineChars="200"/>
        <w:rPr>
          <w:rFonts w:ascii="宋体" w:hAnsi="宋体" w:cs="宋体"/>
          <w:b/>
          <w:bCs/>
          <w:sz w:val="28"/>
        </w:rPr>
      </w:pPr>
      <w:r>
        <w:rPr>
          <w:rFonts w:hint="eastAsia" w:ascii="宋体" w:hAnsi="宋体" w:cs="宋体"/>
          <w:b/>
          <w:sz w:val="28"/>
          <w:szCs w:val="28"/>
        </w:rPr>
        <w:t>二、质量要求：</w:t>
      </w:r>
    </w:p>
    <w:p w14:paraId="03934C8C">
      <w:pPr>
        <w:pStyle w:val="306"/>
        <w:adjustRightInd w:val="0"/>
        <w:snapToGrid w:val="0"/>
        <w:spacing w:after="0" w:line="360" w:lineRule="auto"/>
        <w:ind w:firstLine="480" w:firstLineChars="200"/>
        <w:jc w:val="left"/>
        <w:rPr>
          <w:rFonts w:ascii="宋体" w:hAnsi="宋体" w:cs="宋体"/>
          <w:sz w:val="24"/>
        </w:rPr>
      </w:pPr>
      <w:r>
        <w:rPr>
          <w:rFonts w:hint="eastAsia" w:ascii="宋体" w:hAnsi="宋体" w:cs="宋体"/>
          <w:sz w:val="24"/>
        </w:rPr>
        <w:t>1.质量与技术标准：符合国家和行业标准以及</w:t>
      </w:r>
      <w:r>
        <w:rPr>
          <w:rFonts w:hint="eastAsia" w:ascii="宋体" w:hAnsi="宋体" w:cs="宋体"/>
          <w:bCs/>
          <w:sz w:val="24"/>
        </w:rPr>
        <w:t>采购人</w:t>
      </w:r>
      <w:r>
        <w:rPr>
          <w:rFonts w:hint="eastAsia" w:ascii="宋体" w:hAnsi="宋体" w:cs="宋体"/>
          <w:sz w:val="24"/>
        </w:rPr>
        <w:t>提出的技术要求，以较高者为适用。</w:t>
      </w:r>
    </w:p>
    <w:p w14:paraId="0C3F3847">
      <w:pPr>
        <w:pStyle w:val="308"/>
        <w:adjustRightInd w:val="0"/>
        <w:snapToGrid w:val="0"/>
        <w:spacing w:after="0" w:line="360" w:lineRule="auto"/>
        <w:ind w:firstLine="480" w:firstLineChars="200"/>
        <w:rPr>
          <w:rFonts w:ascii="宋体" w:hAnsi="宋体" w:cs="宋体"/>
          <w:b/>
          <w:sz w:val="28"/>
          <w:szCs w:val="28"/>
        </w:rPr>
      </w:pPr>
      <w:r>
        <w:rPr>
          <w:rFonts w:hint="eastAsia" w:ascii="宋体" w:hAnsi="宋体" w:cs="宋体"/>
        </w:rPr>
        <w:t>2.产品包装：要求原厂商包装。</w:t>
      </w:r>
    </w:p>
    <w:p w14:paraId="43CE2FAB">
      <w:pPr>
        <w:pStyle w:val="306"/>
        <w:adjustRightInd w:val="0"/>
        <w:snapToGrid w:val="0"/>
        <w:spacing w:after="0" w:line="360" w:lineRule="auto"/>
        <w:ind w:firstLine="562" w:firstLineChars="200"/>
        <w:rPr>
          <w:rFonts w:ascii="宋体" w:hAnsi="宋体" w:cs="宋体"/>
          <w:b/>
          <w:sz w:val="28"/>
          <w:szCs w:val="28"/>
        </w:rPr>
      </w:pPr>
      <w:r>
        <w:rPr>
          <w:rFonts w:hint="eastAsia" w:ascii="宋体" w:hAnsi="宋体" w:cs="宋体"/>
          <w:b/>
          <w:sz w:val="28"/>
          <w:szCs w:val="28"/>
        </w:rPr>
        <w:t>三、验收、结算及付款方式：</w:t>
      </w:r>
    </w:p>
    <w:p w14:paraId="7786F9EB">
      <w:pPr>
        <w:pStyle w:val="306"/>
        <w:adjustRightInd w:val="0"/>
        <w:snapToGrid w:val="0"/>
        <w:spacing w:after="0" w:line="360" w:lineRule="auto"/>
        <w:ind w:firstLine="480" w:firstLineChars="200"/>
        <w:jc w:val="left"/>
        <w:rPr>
          <w:rFonts w:ascii="宋体" w:hAnsi="宋体" w:cs="宋体"/>
          <w:sz w:val="24"/>
        </w:rPr>
      </w:pPr>
      <w:r>
        <w:rPr>
          <w:rFonts w:hint="eastAsia" w:ascii="宋体" w:hAnsi="宋体" w:cs="宋体"/>
          <w:sz w:val="24"/>
        </w:rPr>
        <w:t>1.供应商应负责</w:t>
      </w:r>
      <w:r>
        <w:rPr>
          <w:rFonts w:hint="eastAsia" w:ascii="宋体" w:hAnsi="宋体" w:cs="宋体"/>
          <w:sz w:val="24"/>
          <w:lang w:val="en-US" w:eastAsia="zh-CN"/>
        </w:rPr>
        <w:t>将</w:t>
      </w:r>
      <w:r>
        <w:rPr>
          <w:rFonts w:hint="eastAsia" w:ascii="宋体" w:hAnsi="宋体" w:cs="宋体"/>
          <w:sz w:val="24"/>
        </w:rPr>
        <w:t>采购人所需求的耗材运至合同规定的交货地点并提供免费安装、调试，产品到货需提供合格证资料。</w:t>
      </w:r>
    </w:p>
    <w:p w14:paraId="362365DC">
      <w:pPr>
        <w:pStyle w:val="306"/>
        <w:adjustRightInd w:val="0"/>
        <w:snapToGrid w:val="0"/>
        <w:spacing w:after="0" w:line="360" w:lineRule="auto"/>
        <w:ind w:firstLine="480" w:firstLineChars="200"/>
        <w:jc w:val="left"/>
        <w:rPr>
          <w:rFonts w:ascii="宋体" w:hAnsi="宋体" w:cs="宋体"/>
          <w:sz w:val="24"/>
        </w:rPr>
      </w:pPr>
      <w:r>
        <w:rPr>
          <w:rFonts w:hint="eastAsia" w:ascii="宋体" w:hAnsi="宋体" w:cs="宋体"/>
          <w:sz w:val="24"/>
        </w:rPr>
        <w:t>2.供应商在接到采购人采购需求通知后的2个工作日内，完成货物交货、安装调试并验收合格。</w:t>
      </w:r>
    </w:p>
    <w:p w14:paraId="185E7083">
      <w:pPr>
        <w:pStyle w:val="306"/>
        <w:adjustRightInd w:val="0"/>
        <w:snapToGrid w:val="0"/>
        <w:spacing w:after="0" w:line="360" w:lineRule="auto"/>
        <w:ind w:firstLine="480" w:firstLineChars="200"/>
        <w:jc w:val="left"/>
        <w:rPr>
          <w:rFonts w:ascii="宋体" w:hAnsi="宋体" w:cs="宋体"/>
          <w:sz w:val="24"/>
        </w:rPr>
      </w:pPr>
      <w:r>
        <w:rPr>
          <w:rFonts w:hint="eastAsia" w:ascii="宋体" w:hAnsi="宋体" w:cs="宋体"/>
          <w:sz w:val="24"/>
        </w:rPr>
        <w:t>3.供应商应根据实际供货情况，按季度向采购人提交当期已交付耗材的详细清单及对应金额的合法有效的增值税专用发票。采购人在收到上述完整材料后，将在15个工作日内完成审核并支付发票所列金额。如因供应商提供的清单或发票不符合要求导致付款延迟，采购人不承担相应责任。</w:t>
      </w:r>
    </w:p>
    <w:p w14:paraId="30C5D721">
      <w:pPr>
        <w:adjustRightInd w:val="0"/>
        <w:snapToGrid w:val="0"/>
        <w:spacing w:line="360" w:lineRule="auto"/>
        <w:ind w:firstLine="562" w:firstLineChars="200"/>
        <w:rPr>
          <w:rFonts w:ascii="宋体" w:hAnsi="宋体" w:cs="宋体"/>
          <w:b/>
          <w:sz w:val="28"/>
          <w:szCs w:val="28"/>
        </w:rPr>
      </w:pPr>
      <w:r>
        <w:rPr>
          <w:rFonts w:hint="eastAsia" w:ascii="宋体" w:hAnsi="宋体" w:eastAsia="宋体" w:cs="宋体"/>
          <w:b/>
          <w:sz w:val="28"/>
          <w:szCs w:val="28"/>
        </w:rPr>
        <w:t>四</w:t>
      </w:r>
      <w:r>
        <w:rPr>
          <w:rFonts w:hint="eastAsia" w:ascii="宋体" w:hAnsi="宋体" w:cs="宋体"/>
          <w:b/>
          <w:sz w:val="28"/>
          <w:szCs w:val="28"/>
        </w:rPr>
        <w:t>、技术参数要求：</w:t>
      </w:r>
    </w:p>
    <w:p w14:paraId="117C42A8">
      <w:pPr>
        <w:pStyle w:val="30"/>
        <w:ind w:firstLine="480" w:firstLineChars="200"/>
        <w:rPr>
          <w:rFonts w:ascii="宋体" w:hAnsi="宋体" w:cs="宋体"/>
        </w:rPr>
      </w:pPr>
      <w:r>
        <w:rPr>
          <w:rFonts w:hint="eastAsia" w:ascii="宋体" w:hAnsi="宋体" w:cs="宋体"/>
        </w:rPr>
        <w:t>报价人需按照报价文件格式“六、技术文件”的要求填写技术参数表。</w:t>
      </w:r>
    </w:p>
    <w:tbl>
      <w:tblPr>
        <w:tblStyle w:val="68"/>
        <w:tblW w:w="92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9"/>
        <w:gridCol w:w="2496"/>
        <w:gridCol w:w="1199"/>
        <w:gridCol w:w="4422"/>
        <w:gridCol w:w="585"/>
      </w:tblGrid>
      <w:tr w14:paraId="16E5F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9" w:type="dxa"/>
            <w:tcBorders>
              <w:top w:val="single" w:color="auto" w:sz="4" w:space="0"/>
              <w:left w:val="single" w:color="auto" w:sz="4" w:space="0"/>
              <w:bottom w:val="single" w:color="auto" w:sz="4" w:space="0"/>
              <w:right w:val="single" w:color="auto" w:sz="4" w:space="0"/>
            </w:tcBorders>
            <w:shd w:val="clear" w:color="auto" w:fill="auto"/>
            <w:vAlign w:val="center"/>
          </w:tcPr>
          <w:p w14:paraId="79DF1DA3">
            <w:pPr>
              <w:widowControl/>
              <w:snapToGrid w:val="0"/>
              <w:jc w:val="center"/>
              <w:textAlignment w:val="center"/>
              <w:rPr>
                <w:rFonts w:hint="eastAsia" w:ascii="宋体" w:hAnsi="宋体" w:eastAsia="宋体" w:cs="宋体"/>
                <w:b/>
                <w:color w:val="000000"/>
                <w:szCs w:val="21"/>
              </w:rPr>
            </w:pPr>
            <w:r>
              <w:rPr>
                <w:rFonts w:hint="eastAsia" w:ascii="宋体" w:hAnsi="宋体" w:eastAsia="宋体" w:cs="宋体"/>
                <w:color w:val="000000"/>
                <w:kern w:val="0"/>
                <w:sz w:val="18"/>
                <w:szCs w:val="18"/>
                <w:lang w:bidi="ar"/>
              </w:rPr>
              <w:t>序号</w:t>
            </w:r>
          </w:p>
        </w:tc>
        <w:tc>
          <w:tcPr>
            <w:tcW w:w="2496" w:type="dxa"/>
            <w:tcBorders>
              <w:top w:val="single" w:color="auto" w:sz="4" w:space="0"/>
              <w:left w:val="single" w:color="auto" w:sz="4" w:space="0"/>
              <w:bottom w:val="single" w:color="auto" w:sz="4" w:space="0"/>
              <w:right w:val="single" w:color="auto" w:sz="4" w:space="0"/>
            </w:tcBorders>
            <w:shd w:val="clear" w:color="auto" w:fill="auto"/>
            <w:vAlign w:val="center"/>
          </w:tcPr>
          <w:p w14:paraId="6A0836EC">
            <w:pPr>
              <w:widowControl/>
              <w:snapToGrid w:val="0"/>
              <w:jc w:val="center"/>
              <w:textAlignment w:val="center"/>
              <w:rPr>
                <w:rFonts w:hint="eastAsia" w:ascii="宋体" w:hAnsi="宋体" w:eastAsia="宋体" w:cs="宋体"/>
                <w:b/>
                <w:color w:val="000000"/>
                <w:szCs w:val="21"/>
              </w:rPr>
            </w:pPr>
            <w:r>
              <w:rPr>
                <w:rFonts w:hint="eastAsia" w:ascii="宋体" w:hAnsi="宋体" w:eastAsia="宋体" w:cs="宋体"/>
                <w:b/>
                <w:color w:val="000000"/>
                <w:kern w:val="0"/>
                <w:szCs w:val="21"/>
                <w:lang w:bidi="ar"/>
              </w:rPr>
              <w:t>商品名称</w:t>
            </w:r>
          </w:p>
        </w:tc>
        <w:tc>
          <w:tcPr>
            <w:tcW w:w="1199" w:type="dxa"/>
            <w:tcBorders>
              <w:top w:val="single" w:color="auto" w:sz="4" w:space="0"/>
              <w:left w:val="single" w:color="auto" w:sz="4" w:space="0"/>
              <w:bottom w:val="single" w:color="auto" w:sz="4" w:space="0"/>
              <w:right w:val="single" w:color="auto" w:sz="4" w:space="0"/>
            </w:tcBorders>
            <w:shd w:val="clear" w:color="auto" w:fill="auto"/>
            <w:vAlign w:val="center"/>
          </w:tcPr>
          <w:p w14:paraId="7A5D6AF7">
            <w:pPr>
              <w:widowControl/>
              <w:snapToGrid w:val="0"/>
              <w:jc w:val="center"/>
              <w:textAlignment w:val="center"/>
              <w:rPr>
                <w:rFonts w:hint="eastAsia" w:ascii="宋体" w:hAnsi="宋体" w:eastAsia="宋体" w:cs="宋体"/>
                <w:b/>
                <w:color w:val="000000"/>
                <w:szCs w:val="21"/>
              </w:rPr>
            </w:pPr>
            <w:r>
              <w:rPr>
                <w:rFonts w:hint="eastAsia" w:ascii="宋体" w:hAnsi="宋体" w:eastAsia="宋体" w:cs="宋体"/>
                <w:b/>
                <w:color w:val="000000"/>
                <w:szCs w:val="21"/>
                <w:lang w:bidi="ar"/>
              </w:rPr>
              <w:t>适用机型</w:t>
            </w:r>
          </w:p>
        </w:tc>
        <w:tc>
          <w:tcPr>
            <w:tcW w:w="4422" w:type="dxa"/>
            <w:tcBorders>
              <w:top w:val="single" w:color="auto" w:sz="4" w:space="0"/>
              <w:left w:val="single" w:color="auto" w:sz="4" w:space="0"/>
              <w:bottom w:val="single" w:color="auto" w:sz="4" w:space="0"/>
              <w:right w:val="single" w:color="auto" w:sz="4" w:space="0"/>
            </w:tcBorders>
            <w:shd w:val="clear" w:color="auto" w:fill="auto"/>
            <w:vAlign w:val="center"/>
          </w:tcPr>
          <w:p w14:paraId="2DB55193">
            <w:pPr>
              <w:widowControl/>
              <w:snapToGrid w:val="0"/>
              <w:jc w:val="center"/>
              <w:textAlignment w:val="center"/>
              <w:rPr>
                <w:rFonts w:hint="eastAsia" w:ascii="宋体" w:hAnsi="宋体" w:eastAsia="宋体" w:cs="宋体"/>
                <w:b/>
                <w:color w:val="000000"/>
                <w:szCs w:val="21"/>
              </w:rPr>
            </w:pPr>
            <w:r>
              <w:rPr>
                <w:rFonts w:hint="eastAsia" w:ascii="宋体" w:hAnsi="宋体" w:eastAsia="宋体" w:cs="宋体"/>
                <w:b/>
                <w:color w:val="000000"/>
                <w:szCs w:val="21"/>
                <w:lang w:bidi="ar"/>
              </w:rPr>
              <w:t>规格及参数要求</w:t>
            </w:r>
          </w:p>
        </w:tc>
        <w:tc>
          <w:tcPr>
            <w:tcW w:w="585" w:type="dxa"/>
            <w:tcBorders>
              <w:top w:val="single" w:color="auto" w:sz="4" w:space="0"/>
              <w:left w:val="single" w:color="auto" w:sz="4" w:space="0"/>
              <w:bottom w:val="single" w:color="auto" w:sz="4" w:space="0"/>
              <w:right w:val="single" w:color="auto" w:sz="4" w:space="0"/>
            </w:tcBorders>
            <w:shd w:val="clear" w:color="auto" w:fill="auto"/>
            <w:vAlign w:val="center"/>
          </w:tcPr>
          <w:p w14:paraId="4F590D5E">
            <w:pPr>
              <w:widowControl/>
              <w:snapToGrid w:val="0"/>
              <w:jc w:val="center"/>
              <w:textAlignment w:val="center"/>
              <w:rPr>
                <w:rFonts w:hint="eastAsia" w:ascii="宋体" w:hAnsi="宋体" w:eastAsia="宋体" w:cs="宋体"/>
                <w:b/>
                <w:color w:val="000000"/>
                <w:kern w:val="0"/>
                <w:szCs w:val="21"/>
              </w:rPr>
            </w:pPr>
            <w:r>
              <w:rPr>
                <w:rFonts w:hint="eastAsia" w:ascii="宋体" w:hAnsi="宋体" w:eastAsia="宋体" w:cs="宋体"/>
                <w:b/>
                <w:color w:val="000000"/>
                <w:kern w:val="0"/>
                <w:szCs w:val="21"/>
                <w:lang w:bidi="ar"/>
              </w:rPr>
              <w:t>数量</w:t>
            </w:r>
          </w:p>
        </w:tc>
      </w:tr>
      <w:tr w14:paraId="33836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9" w:type="dxa"/>
            <w:tcBorders>
              <w:top w:val="nil"/>
              <w:left w:val="single" w:color="auto" w:sz="4" w:space="0"/>
              <w:bottom w:val="single" w:color="auto" w:sz="4" w:space="0"/>
              <w:right w:val="single" w:color="auto" w:sz="4" w:space="0"/>
            </w:tcBorders>
            <w:shd w:val="clear" w:color="auto" w:fill="auto"/>
            <w:vAlign w:val="center"/>
          </w:tcPr>
          <w:p w14:paraId="6C2E9BB5">
            <w:pPr>
              <w:snapToGrid w:val="0"/>
              <w:jc w:val="center"/>
              <w:rPr>
                <w:rFonts w:hint="eastAsia" w:ascii="宋体" w:hAnsi="宋体" w:eastAsia="宋体" w:cs="宋体"/>
                <w:color w:val="000000"/>
                <w:sz w:val="18"/>
                <w:szCs w:val="18"/>
              </w:rPr>
            </w:pPr>
            <w:r>
              <w:rPr>
                <w:rFonts w:hint="eastAsia" w:ascii="宋体" w:hAnsi="宋体" w:eastAsia="宋体" w:cs="宋体"/>
                <w:color w:val="000000"/>
                <w:sz w:val="18"/>
                <w:szCs w:val="18"/>
              </w:rPr>
              <w:t>1</w:t>
            </w:r>
          </w:p>
        </w:tc>
        <w:tc>
          <w:tcPr>
            <w:tcW w:w="2496" w:type="dxa"/>
            <w:tcBorders>
              <w:top w:val="single" w:color="auto" w:sz="4" w:space="0"/>
              <w:left w:val="single" w:color="auto" w:sz="4" w:space="0"/>
              <w:bottom w:val="single" w:color="auto" w:sz="4" w:space="0"/>
              <w:right w:val="single" w:color="auto" w:sz="4" w:space="0"/>
            </w:tcBorders>
            <w:shd w:val="clear" w:color="auto" w:fill="auto"/>
            <w:vAlign w:val="center"/>
          </w:tcPr>
          <w:p w14:paraId="371376DB">
            <w:pPr>
              <w:widowControl/>
              <w:snapToGrid w:val="0"/>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佳能NPG-67黑色</w:t>
            </w:r>
          </w:p>
        </w:tc>
        <w:tc>
          <w:tcPr>
            <w:tcW w:w="1199" w:type="dxa"/>
            <w:vMerge w:val="restart"/>
            <w:tcBorders>
              <w:top w:val="nil"/>
              <w:left w:val="single" w:color="auto" w:sz="4" w:space="0"/>
              <w:bottom w:val="single" w:color="auto" w:sz="4" w:space="0"/>
              <w:right w:val="single" w:color="auto" w:sz="4" w:space="0"/>
            </w:tcBorders>
            <w:shd w:val="clear" w:color="auto" w:fill="auto"/>
            <w:vAlign w:val="center"/>
          </w:tcPr>
          <w:p w14:paraId="5F9791B8">
            <w:pPr>
              <w:widowControl/>
              <w:snapToGrid w:val="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佳能IRC3826</w:t>
            </w:r>
          </w:p>
          <w:p w14:paraId="7F191496">
            <w:pPr>
              <w:widowControl/>
              <w:snapToGrid w:val="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佳能IRC3520</w:t>
            </w:r>
          </w:p>
          <w:p w14:paraId="4A9D5CD6">
            <w:pPr>
              <w:widowControl/>
              <w:snapToGrid w:val="0"/>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佳能IRC3926</w:t>
            </w:r>
          </w:p>
        </w:tc>
        <w:tc>
          <w:tcPr>
            <w:tcW w:w="4422" w:type="dxa"/>
            <w:tcBorders>
              <w:top w:val="single" w:color="auto" w:sz="4" w:space="0"/>
              <w:left w:val="single" w:color="auto" w:sz="4" w:space="0"/>
              <w:bottom w:val="single" w:color="auto" w:sz="4" w:space="0"/>
              <w:right w:val="single" w:color="auto" w:sz="4" w:space="0"/>
            </w:tcBorders>
            <w:shd w:val="clear" w:color="auto" w:fill="auto"/>
            <w:vAlign w:val="center"/>
          </w:tcPr>
          <w:p w14:paraId="7A7B7E87">
            <w:pPr>
              <w:widowControl/>
              <w:snapToGrid w:val="0"/>
              <w:jc w:val="left"/>
              <w:textAlignment w:val="center"/>
              <w:rPr>
                <w:rFonts w:hint="eastAsia" w:ascii="宋体" w:hAnsi="宋体" w:eastAsia="宋体" w:cs="宋体"/>
                <w:color w:val="000000"/>
                <w:sz w:val="18"/>
                <w:szCs w:val="18"/>
              </w:rPr>
            </w:pPr>
            <w:r>
              <w:rPr>
                <w:rFonts w:hint="eastAsia" w:ascii="宋体" w:hAnsi="宋体" w:eastAsia="宋体" w:cs="宋体"/>
                <w:color w:val="0C0C0C"/>
                <w:kern w:val="0"/>
                <w:sz w:val="18"/>
                <w:szCs w:val="18"/>
                <w:lang w:bidi="ar"/>
              </w:rPr>
              <w:t>佳能原装正品，打印量：平均印量为36000页标准页。</w:t>
            </w:r>
          </w:p>
        </w:tc>
        <w:tc>
          <w:tcPr>
            <w:tcW w:w="585" w:type="dxa"/>
            <w:tcBorders>
              <w:top w:val="single" w:color="auto" w:sz="4" w:space="0"/>
              <w:left w:val="single" w:color="auto" w:sz="4" w:space="0"/>
              <w:bottom w:val="single" w:color="auto" w:sz="4" w:space="0"/>
              <w:right w:val="single" w:color="auto" w:sz="4" w:space="0"/>
            </w:tcBorders>
            <w:shd w:val="clear" w:color="auto" w:fill="auto"/>
            <w:vAlign w:val="center"/>
          </w:tcPr>
          <w:p w14:paraId="6AD02907">
            <w:pPr>
              <w:widowControl/>
              <w:snapToGrid w:val="0"/>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1</w:t>
            </w:r>
          </w:p>
        </w:tc>
      </w:tr>
      <w:tr w14:paraId="65D07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9" w:type="dxa"/>
            <w:tcBorders>
              <w:top w:val="nil"/>
              <w:left w:val="single" w:color="auto" w:sz="4" w:space="0"/>
              <w:bottom w:val="single" w:color="auto" w:sz="4" w:space="0"/>
              <w:right w:val="single" w:color="auto" w:sz="4" w:space="0"/>
            </w:tcBorders>
            <w:shd w:val="clear" w:color="auto" w:fill="auto"/>
            <w:vAlign w:val="center"/>
          </w:tcPr>
          <w:p w14:paraId="33B3E23D">
            <w:pPr>
              <w:rPr>
                <w:rFonts w:hint="eastAsia" w:ascii="宋体" w:hAnsi="宋体" w:eastAsia="宋体" w:cs="宋体"/>
                <w:color w:val="000000"/>
                <w:sz w:val="18"/>
                <w:szCs w:val="18"/>
              </w:rPr>
            </w:pPr>
            <w:r>
              <w:rPr>
                <w:rFonts w:hint="eastAsia" w:ascii="宋体" w:hAnsi="宋体" w:eastAsia="宋体" w:cs="宋体"/>
                <w:color w:val="000000"/>
                <w:sz w:val="18"/>
                <w:szCs w:val="18"/>
              </w:rPr>
              <w:t>2</w:t>
            </w:r>
          </w:p>
        </w:tc>
        <w:tc>
          <w:tcPr>
            <w:tcW w:w="2496" w:type="dxa"/>
            <w:tcBorders>
              <w:top w:val="single" w:color="auto" w:sz="4" w:space="0"/>
              <w:left w:val="single" w:color="auto" w:sz="4" w:space="0"/>
              <w:bottom w:val="single" w:color="auto" w:sz="4" w:space="0"/>
              <w:right w:val="single" w:color="auto" w:sz="4" w:space="0"/>
            </w:tcBorders>
            <w:shd w:val="clear" w:color="auto" w:fill="auto"/>
            <w:vAlign w:val="center"/>
          </w:tcPr>
          <w:p w14:paraId="0CED38A3">
            <w:pPr>
              <w:widowControl/>
              <w:snapToGrid w:val="0"/>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佳能NPG-67C</w:t>
            </w:r>
          </w:p>
        </w:tc>
        <w:tc>
          <w:tcPr>
            <w:tcW w:w="1199" w:type="dxa"/>
            <w:vMerge w:val="continue"/>
            <w:tcBorders>
              <w:top w:val="nil"/>
              <w:left w:val="single" w:color="auto" w:sz="4" w:space="0"/>
              <w:bottom w:val="single" w:color="auto" w:sz="4" w:space="0"/>
              <w:right w:val="single" w:color="auto" w:sz="4" w:space="0"/>
            </w:tcBorders>
            <w:shd w:val="clear" w:color="auto" w:fill="auto"/>
            <w:vAlign w:val="center"/>
          </w:tcPr>
          <w:p w14:paraId="304BCD7F">
            <w:pPr>
              <w:rPr>
                <w:rFonts w:hint="eastAsia" w:ascii="宋体" w:hAnsi="宋体" w:cs="宋体"/>
                <w:sz w:val="48"/>
                <w:szCs w:val="48"/>
              </w:rPr>
            </w:pPr>
          </w:p>
        </w:tc>
        <w:tc>
          <w:tcPr>
            <w:tcW w:w="4422" w:type="dxa"/>
            <w:tcBorders>
              <w:top w:val="single" w:color="auto" w:sz="4" w:space="0"/>
              <w:left w:val="single" w:color="auto" w:sz="4" w:space="0"/>
              <w:bottom w:val="single" w:color="auto" w:sz="4" w:space="0"/>
              <w:right w:val="single" w:color="auto" w:sz="4" w:space="0"/>
            </w:tcBorders>
            <w:shd w:val="clear" w:color="auto" w:fill="auto"/>
            <w:vAlign w:val="center"/>
          </w:tcPr>
          <w:p w14:paraId="17645FAD">
            <w:pPr>
              <w:widowControl/>
              <w:snapToGrid w:val="0"/>
              <w:jc w:val="left"/>
              <w:textAlignment w:val="center"/>
              <w:rPr>
                <w:rFonts w:hint="eastAsia" w:ascii="宋体" w:hAnsi="宋体" w:eastAsia="宋体" w:cs="宋体"/>
                <w:color w:val="000000"/>
                <w:sz w:val="18"/>
                <w:szCs w:val="18"/>
              </w:rPr>
            </w:pPr>
            <w:r>
              <w:rPr>
                <w:rFonts w:hint="eastAsia" w:ascii="宋体" w:hAnsi="宋体" w:eastAsia="宋体" w:cs="宋体"/>
                <w:color w:val="0C0C0C"/>
                <w:kern w:val="0"/>
                <w:sz w:val="18"/>
                <w:szCs w:val="18"/>
                <w:lang w:bidi="ar"/>
              </w:rPr>
              <w:t>佳能原装正品C，打印量：平均印量为19000页标准页。</w:t>
            </w:r>
          </w:p>
        </w:tc>
        <w:tc>
          <w:tcPr>
            <w:tcW w:w="585" w:type="dxa"/>
            <w:tcBorders>
              <w:top w:val="single" w:color="auto" w:sz="4" w:space="0"/>
              <w:left w:val="single" w:color="auto" w:sz="4" w:space="0"/>
              <w:bottom w:val="single" w:color="auto" w:sz="4" w:space="0"/>
              <w:right w:val="single" w:color="auto" w:sz="4" w:space="0"/>
            </w:tcBorders>
            <w:shd w:val="clear" w:color="auto" w:fill="auto"/>
            <w:vAlign w:val="center"/>
          </w:tcPr>
          <w:p w14:paraId="60C3DF6E">
            <w:pPr>
              <w:widowControl/>
              <w:snapToGrid w:val="0"/>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1</w:t>
            </w:r>
          </w:p>
        </w:tc>
      </w:tr>
      <w:tr w14:paraId="0059C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9" w:type="dxa"/>
            <w:tcBorders>
              <w:top w:val="nil"/>
              <w:left w:val="single" w:color="auto" w:sz="4" w:space="0"/>
              <w:bottom w:val="single" w:color="auto" w:sz="4" w:space="0"/>
              <w:right w:val="single" w:color="auto" w:sz="4" w:space="0"/>
            </w:tcBorders>
            <w:shd w:val="clear" w:color="auto" w:fill="auto"/>
            <w:vAlign w:val="center"/>
          </w:tcPr>
          <w:p w14:paraId="6B689575">
            <w:pPr>
              <w:rPr>
                <w:rFonts w:hint="eastAsia" w:ascii="宋体" w:hAnsi="宋体" w:eastAsia="宋体" w:cs="宋体"/>
                <w:color w:val="000000"/>
                <w:sz w:val="18"/>
                <w:szCs w:val="18"/>
              </w:rPr>
            </w:pPr>
            <w:r>
              <w:rPr>
                <w:rFonts w:hint="eastAsia" w:ascii="宋体" w:hAnsi="宋体" w:eastAsia="宋体" w:cs="宋体"/>
                <w:color w:val="000000"/>
                <w:sz w:val="18"/>
                <w:szCs w:val="18"/>
              </w:rPr>
              <w:t>3</w:t>
            </w:r>
          </w:p>
        </w:tc>
        <w:tc>
          <w:tcPr>
            <w:tcW w:w="2496" w:type="dxa"/>
            <w:tcBorders>
              <w:top w:val="single" w:color="auto" w:sz="4" w:space="0"/>
              <w:left w:val="single" w:color="auto" w:sz="4" w:space="0"/>
              <w:bottom w:val="single" w:color="auto" w:sz="4" w:space="0"/>
              <w:right w:val="single" w:color="auto" w:sz="4" w:space="0"/>
            </w:tcBorders>
            <w:shd w:val="clear" w:color="auto" w:fill="auto"/>
            <w:vAlign w:val="center"/>
          </w:tcPr>
          <w:p w14:paraId="3BA89587">
            <w:pPr>
              <w:widowControl/>
              <w:snapToGrid w:val="0"/>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佳能NPG-67M</w:t>
            </w:r>
          </w:p>
        </w:tc>
        <w:tc>
          <w:tcPr>
            <w:tcW w:w="1199" w:type="dxa"/>
            <w:vMerge w:val="continue"/>
            <w:tcBorders>
              <w:top w:val="nil"/>
              <w:left w:val="single" w:color="auto" w:sz="4" w:space="0"/>
              <w:bottom w:val="single" w:color="auto" w:sz="4" w:space="0"/>
              <w:right w:val="single" w:color="auto" w:sz="4" w:space="0"/>
            </w:tcBorders>
            <w:shd w:val="clear" w:color="auto" w:fill="auto"/>
            <w:vAlign w:val="center"/>
          </w:tcPr>
          <w:p w14:paraId="5B97ACAD">
            <w:pPr>
              <w:rPr>
                <w:rFonts w:hint="eastAsia" w:ascii="宋体" w:hAnsi="宋体" w:cs="宋体"/>
                <w:sz w:val="48"/>
                <w:szCs w:val="48"/>
              </w:rPr>
            </w:pPr>
          </w:p>
        </w:tc>
        <w:tc>
          <w:tcPr>
            <w:tcW w:w="4422" w:type="dxa"/>
            <w:tcBorders>
              <w:top w:val="single" w:color="auto" w:sz="4" w:space="0"/>
              <w:left w:val="single" w:color="auto" w:sz="4" w:space="0"/>
              <w:bottom w:val="single" w:color="auto" w:sz="4" w:space="0"/>
              <w:right w:val="single" w:color="auto" w:sz="4" w:space="0"/>
            </w:tcBorders>
            <w:shd w:val="clear" w:color="auto" w:fill="auto"/>
            <w:vAlign w:val="center"/>
          </w:tcPr>
          <w:p w14:paraId="67DA2FA8">
            <w:pPr>
              <w:widowControl/>
              <w:snapToGrid w:val="0"/>
              <w:jc w:val="left"/>
              <w:textAlignment w:val="center"/>
              <w:rPr>
                <w:rFonts w:hint="eastAsia" w:ascii="宋体" w:hAnsi="宋体" w:eastAsia="宋体" w:cs="宋体"/>
                <w:color w:val="0C0C0C"/>
                <w:kern w:val="0"/>
                <w:sz w:val="18"/>
                <w:szCs w:val="18"/>
              </w:rPr>
            </w:pPr>
            <w:r>
              <w:rPr>
                <w:rFonts w:hint="eastAsia" w:ascii="宋体" w:hAnsi="宋体" w:eastAsia="宋体" w:cs="宋体"/>
                <w:color w:val="0C0C0C"/>
                <w:kern w:val="0"/>
                <w:sz w:val="18"/>
                <w:szCs w:val="18"/>
                <w:lang w:bidi="ar"/>
              </w:rPr>
              <w:t>佳能原装正品M，打印量：平均印量为19000页标准页。</w:t>
            </w:r>
          </w:p>
        </w:tc>
        <w:tc>
          <w:tcPr>
            <w:tcW w:w="585" w:type="dxa"/>
            <w:tcBorders>
              <w:top w:val="single" w:color="auto" w:sz="4" w:space="0"/>
              <w:left w:val="single" w:color="auto" w:sz="4" w:space="0"/>
              <w:bottom w:val="single" w:color="auto" w:sz="4" w:space="0"/>
              <w:right w:val="single" w:color="auto" w:sz="4" w:space="0"/>
            </w:tcBorders>
            <w:shd w:val="clear" w:color="auto" w:fill="auto"/>
            <w:vAlign w:val="center"/>
          </w:tcPr>
          <w:p w14:paraId="13D2A82C">
            <w:pPr>
              <w:widowControl/>
              <w:snapToGrid w:val="0"/>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1</w:t>
            </w:r>
          </w:p>
        </w:tc>
      </w:tr>
      <w:tr w14:paraId="04B59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9" w:type="dxa"/>
            <w:tcBorders>
              <w:top w:val="nil"/>
              <w:left w:val="single" w:color="auto" w:sz="4" w:space="0"/>
              <w:bottom w:val="single" w:color="auto" w:sz="4" w:space="0"/>
              <w:right w:val="single" w:color="auto" w:sz="4" w:space="0"/>
            </w:tcBorders>
            <w:shd w:val="clear" w:color="auto" w:fill="auto"/>
            <w:vAlign w:val="center"/>
          </w:tcPr>
          <w:p w14:paraId="04CAE186">
            <w:pPr>
              <w:rPr>
                <w:rFonts w:hint="eastAsia" w:ascii="宋体" w:hAnsi="宋体" w:eastAsia="宋体" w:cs="宋体"/>
                <w:color w:val="000000"/>
                <w:sz w:val="18"/>
                <w:szCs w:val="18"/>
              </w:rPr>
            </w:pPr>
            <w:r>
              <w:rPr>
                <w:rFonts w:hint="eastAsia" w:ascii="宋体" w:hAnsi="宋体" w:eastAsia="宋体" w:cs="宋体"/>
                <w:color w:val="000000"/>
                <w:sz w:val="18"/>
                <w:szCs w:val="18"/>
              </w:rPr>
              <w:t>4</w:t>
            </w:r>
          </w:p>
        </w:tc>
        <w:tc>
          <w:tcPr>
            <w:tcW w:w="2496" w:type="dxa"/>
            <w:tcBorders>
              <w:top w:val="single" w:color="auto" w:sz="4" w:space="0"/>
              <w:left w:val="single" w:color="auto" w:sz="4" w:space="0"/>
              <w:bottom w:val="single" w:color="auto" w:sz="4" w:space="0"/>
              <w:right w:val="single" w:color="auto" w:sz="4" w:space="0"/>
            </w:tcBorders>
            <w:shd w:val="clear" w:color="auto" w:fill="auto"/>
            <w:vAlign w:val="center"/>
          </w:tcPr>
          <w:p w14:paraId="608DD43D">
            <w:pPr>
              <w:widowControl/>
              <w:snapToGrid w:val="0"/>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佳能NPG-67Y</w:t>
            </w:r>
          </w:p>
        </w:tc>
        <w:tc>
          <w:tcPr>
            <w:tcW w:w="1199" w:type="dxa"/>
            <w:vMerge w:val="continue"/>
            <w:tcBorders>
              <w:top w:val="nil"/>
              <w:left w:val="single" w:color="auto" w:sz="4" w:space="0"/>
              <w:bottom w:val="single" w:color="auto" w:sz="4" w:space="0"/>
              <w:right w:val="single" w:color="auto" w:sz="4" w:space="0"/>
            </w:tcBorders>
            <w:shd w:val="clear" w:color="auto" w:fill="auto"/>
            <w:vAlign w:val="center"/>
          </w:tcPr>
          <w:p w14:paraId="37D60D8D">
            <w:pPr>
              <w:rPr>
                <w:rFonts w:hint="eastAsia" w:ascii="宋体" w:hAnsi="宋体" w:cs="宋体"/>
                <w:sz w:val="48"/>
                <w:szCs w:val="48"/>
              </w:rPr>
            </w:pPr>
          </w:p>
        </w:tc>
        <w:tc>
          <w:tcPr>
            <w:tcW w:w="4422" w:type="dxa"/>
            <w:tcBorders>
              <w:top w:val="single" w:color="auto" w:sz="4" w:space="0"/>
              <w:left w:val="single" w:color="auto" w:sz="4" w:space="0"/>
              <w:bottom w:val="single" w:color="auto" w:sz="4" w:space="0"/>
              <w:right w:val="single" w:color="auto" w:sz="4" w:space="0"/>
            </w:tcBorders>
            <w:shd w:val="clear" w:color="auto" w:fill="auto"/>
            <w:vAlign w:val="center"/>
          </w:tcPr>
          <w:p w14:paraId="072D96CE">
            <w:pPr>
              <w:widowControl/>
              <w:snapToGrid w:val="0"/>
              <w:jc w:val="left"/>
              <w:textAlignment w:val="center"/>
              <w:rPr>
                <w:rFonts w:hint="eastAsia" w:ascii="宋体" w:hAnsi="宋体" w:eastAsia="宋体" w:cs="宋体"/>
                <w:color w:val="0C0C0C"/>
                <w:kern w:val="0"/>
                <w:sz w:val="18"/>
                <w:szCs w:val="18"/>
              </w:rPr>
            </w:pPr>
            <w:r>
              <w:rPr>
                <w:rFonts w:hint="eastAsia" w:ascii="宋体" w:hAnsi="宋体" w:eastAsia="宋体" w:cs="宋体"/>
                <w:color w:val="0C0C0C"/>
                <w:kern w:val="0"/>
                <w:sz w:val="18"/>
                <w:szCs w:val="18"/>
                <w:lang w:bidi="ar"/>
              </w:rPr>
              <w:t>佳能原装正品Y，打印量：平均印量为19000页标准页。</w:t>
            </w:r>
          </w:p>
        </w:tc>
        <w:tc>
          <w:tcPr>
            <w:tcW w:w="585" w:type="dxa"/>
            <w:tcBorders>
              <w:top w:val="single" w:color="auto" w:sz="4" w:space="0"/>
              <w:left w:val="single" w:color="auto" w:sz="4" w:space="0"/>
              <w:bottom w:val="single" w:color="auto" w:sz="4" w:space="0"/>
              <w:right w:val="single" w:color="auto" w:sz="4" w:space="0"/>
            </w:tcBorders>
            <w:shd w:val="clear" w:color="auto" w:fill="auto"/>
            <w:vAlign w:val="center"/>
          </w:tcPr>
          <w:p w14:paraId="03B9D457">
            <w:pPr>
              <w:widowControl/>
              <w:snapToGrid w:val="0"/>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1</w:t>
            </w:r>
          </w:p>
        </w:tc>
      </w:tr>
      <w:tr w14:paraId="0D494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9" w:type="dxa"/>
            <w:tcBorders>
              <w:top w:val="nil"/>
              <w:left w:val="single" w:color="auto" w:sz="4" w:space="0"/>
              <w:bottom w:val="single" w:color="auto" w:sz="4" w:space="0"/>
              <w:right w:val="single" w:color="auto" w:sz="4" w:space="0"/>
            </w:tcBorders>
            <w:shd w:val="clear" w:color="auto" w:fill="auto"/>
            <w:vAlign w:val="center"/>
          </w:tcPr>
          <w:p w14:paraId="1073E72A">
            <w:pPr>
              <w:rPr>
                <w:rFonts w:hint="eastAsia" w:ascii="宋体" w:hAnsi="宋体" w:eastAsia="宋体" w:cs="宋体"/>
                <w:color w:val="000000"/>
                <w:sz w:val="18"/>
                <w:szCs w:val="18"/>
              </w:rPr>
            </w:pPr>
            <w:r>
              <w:rPr>
                <w:rFonts w:hint="eastAsia" w:ascii="宋体" w:hAnsi="宋体" w:eastAsia="宋体" w:cs="宋体"/>
                <w:color w:val="000000"/>
                <w:sz w:val="18"/>
                <w:szCs w:val="18"/>
              </w:rPr>
              <w:t>5</w:t>
            </w:r>
          </w:p>
        </w:tc>
        <w:tc>
          <w:tcPr>
            <w:tcW w:w="2496" w:type="dxa"/>
            <w:tcBorders>
              <w:top w:val="single" w:color="auto" w:sz="4" w:space="0"/>
              <w:left w:val="single" w:color="auto" w:sz="4" w:space="0"/>
              <w:bottom w:val="single" w:color="auto" w:sz="4" w:space="0"/>
              <w:right w:val="single" w:color="auto" w:sz="4" w:space="0"/>
            </w:tcBorders>
            <w:shd w:val="clear" w:color="auto" w:fill="auto"/>
            <w:vAlign w:val="center"/>
          </w:tcPr>
          <w:p w14:paraId="5D80AC08">
            <w:pPr>
              <w:widowControl/>
              <w:snapToGrid w:val="0"/>
              <w:ind w:left="180" w:hanging="180" w:hangingChars="100"/>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佳能NPG-88BK黑色</w:t>
            </w:r>
          </w:p>
        </w:tc>
        <w:tc>
          <w:tcPr>
            <w:tcW w:w="1199" w:type="dxa"/>
            <w:vMerge w:val="restart"/>
            <w:tcBorders>
              <w:top w:val="nil"/>
              <w:left w:val="single" w:color="auto" w:sz="4" w:space="0"/>
              <w:bottom w:val="single" w:color="auto" w:sz="4" w:space="0"/>
              <w:right w:val="single" w:color="auto" w:sz="4" w:space="0"/>
            </w:tcBorders>
            <w:shd w:val="clear" w:color="auto" w:fill="auto"/>
            <w:vAlign w:val="center"/>
          </w:tcPr>
          <w:p w14:paraId="6DCDCC7E">
            <w:pPr>
              <w:snapToGrid w:val="0"/>
              <w:jc w:val="left"/>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佳能IRC3926</w:t>
            </w:r>
          </w:p>
        </w:tc>
        <w:tc>
          <w:tcPr>
            <w:tcW w:w="4422" w:type="dxa"/>
            <w:tcBorders>
              <w:top w:val="single" w:color="auto" w:sz="4" w:space="0"/>
              <w:left w:val="single" w:color="auto" w:sz="4" w:space="0"/>
              <w:bottom w:val="single" w:color="auto" w:sz="4" w:space="0"/>
              <w:right w:val="single" w:color="auto" w:sz="4" w:space="0"/>
            </w:tcBorders>
            <w:shd w:val="clear" w:color="auto" w:fill="auto"/>
            <w:vAlign w:val="center"/>
          </w:tcPr>
          <w:p w14:paraId="672CD41F">
            <w:pPr>
              <w:widowControl/>
              <w:snapToGrid w:val="0"/>
              <w:jc w:val="left"/>
              <w:textAlignment w:val="center"/>
              <w:rPr>
                <w:rFonts w:hint="eastAsia" w:ascii="宋体" w:hAnsi="宋体" w:eastAsia="宋体" w:cs="宋体"/>
                <w:color w:val="0C0C0C"/>
                <w:kern w:val="0"/>
                <w:sz w:val="18"/>
                <w:szCs w:val="18"/>
              </w:rPr>
            </w:pPr>
            <w:r>
              <w:rPr>
                <w:rFonts w:hint="eastAsia" w:ascii="宋体" w:hAnsi="宋体" w:eastAsia="宋体" w:cs="宋体"/>
                <w:color w:val="0C0C0C"/>
                <w:kern w:val="0"/>
                <w:sz w:val="18"/>
                <w:szCs w:val="18"/>
                <w:lang w:bidi="ar"/>
              </w:rPr>
              <w:t>佳能原装正品黑色，打印量：平均印量为38000页标准页。</w:t>
            </w:r>
          </w:p>
        </w:tc>
        <w:tc>
          <w:tcPr>
            <w:tcW w:w="585" w:type="dxa"/>
            <w:tcBorders>
              <w:top w:val="single" w:color="auto" w:sz="4" w:space="0"/>
              <w:left w:val="single" w:color="auto" w:sz="4" w:space="0"/>
              <w:bottom w:val="single" w:color="auto" w:sz="4" w:space="0"/>
              <w:right w:val="single" w:color="auto" w:sz="4" w:space="0"/>
            </w:tcBorders>
            <w:shd w:val="clear" w:color="auto" w:fill="auto"/>
            <w:vAlign w:val="center"/>
          </w:tcPr>
          <w:p w14:paraId="23608C68">
            <w:pPr>
              <w:widowControl/>
              <w:snapToGrid w:val="0"/>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1</w:t>
            </w:r>
          </w:p>
        </w:tc>
      </w:tr>
      <w:tr w14:paraId="40786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9" w:type="dxa"/>
            <w:tcBorders>
              <w:top w:val="nil"/>
              <w:left w:val="single" w:color="auto" w:sz="4" w:space="0"/>
              <w:bottom w:val="single" w:color="auto" w:sz="4" w:space="0"/>
              <w:right w:val="single" w:color="auto" w:sz="4" w:space="0"/>
            </w:tcBorders>
            <w:shd w:val="clear" w:color="auto" w:fill="auto"/>
            <w:vAlign w:val="center"/>
          </w:tcPr>
          <w:p w14:paraId="16A2307C">
            <w:pPr>
              <w:rPr>
                <w:rFonts w:hint="eastAsia" w:ascii="宋体" w:hAnsi="宋体" w:eastAsia="宋体" w:cs="宋体"/>
                <w:color w:val="000000"/>
                <w:sz w:val="18"/>
                <w:szCs w:val="18"/>
              </w:rPr>
            </w:pPr>
            <w:r>
              <w:rPr>
                <w:rFonts w:hint="eastAsia" w:ascii="宋体" w:hAnsi="宋体" w:eastAsia="宋体" w:cs="宋体"/>
                <w:color w:val="000000"/>
                <w:sz w:val="18"/>
                <w:szCs w:val="18"/>
              </w:rPr>
              <w:t>6</w:t>
            </w:r>
          </w:p>
        </w:tc>
        <w:tc>
          <w:tcPr>
            <w:tcW w:w="2496" w:type="dxa"/>
            <w:tcBorders>
              <w:top w:val="single" w:color="auto" w:sz="4" w:space="0"/>
              <w:left w:val="single" w:color="auto" w:sz="4" w:space="0"/>
              <w:bottom w:val="single" w:color="auto" w:sz="4" w:space="0"/>
              <w:right w:val="single" w:color="auto" w:sz="4" w:space="0"/>
            </w:tcBorders>
            <w:shd w:val="clear" w:color="auto" w:fill="auto"/>
            <w:vAlign w:val="center"/>
          </w:tcPr>
          <w:p w14:paraId="0FF0C847">
            <w:pPr>
              <w:widowControl/>
              <w:snapToGrid w:val="0"/>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佳能NPG-88C</w:t>
            </w:r>
          </w:p>
        </w:tc>
        <w:tc>
          <w:tcPr>
            <w:tcW w:w="1199" w:type="dxa"/>
            <w:vMerge w:val="continue"/>
            <w:tcBorders>
              <w:top w:val="nil"/>
              <w:left w:val="single" w:color="auto" w:sz="4" w:space="0"/>
              <w:bottom w:val="single" w:color="auto" w:sz="4" w:space="0"/>
              <w:right w:val="single" w:color="auto" w:sz="4" w:space="0"/>
            </w:tcBorders>
            <w:shd w:val="clear" w:color="auto" w:fill="auto"/>
            <w:vAlign w:val="center"/>
          </w:tcPr>
          <w:p w14:paraId="5CCE758D">
            <w:pPr>
              <w:rPr>
                <w:rFonts w:hint="eastAsia" w:ascii="宋体" w:hAnsi="宋体" w:cs="宋体"/>
                <w:sz w:val="48"/>
                <w:szCs w:val="48"/>
              </w:rPr>
            </w:pPr>
          </w:p>
        </w:tc>
        <w:tc>
          <w:tcPr>
            <w:tcW w:w="4422" w:type="dxa"/>
            <w:tcBorders>
              <w:top w:val="single" w:color="auto" w:sz="4" w:space="0"/>
              <w:left w:val="single" w:color="auto" w:sz="4" w:space="0"/>
              <w:bottom w:val="single" w:color="auto" w:sz="4" w:space="0"/>
              <w:right w:val="single" w:color="auto" w:sz="4" w:space="0"/>
            </w:tcBorders>
            <w:shd w:val="clear" w:color="auto" w:fill="auto"/>
            <w:vAlign w:val="center"/>
          </w:tcPr>
          <w:p w14:paraId="2FAB29BD">
            <w:pPr>
              <w:widowControl/>
              <w:snapToGrid w:val="0"/>
              <w:jc w:val="left"/>
              <w:textAlignment w:val="center"/>
              <w:rPr>
                <w:rFonts w:hint="eastAsia" w:ascii="宋体" w:hAnsi="宋体" w:eastAsia="宋体" w:cs="宋体"/>
                <w:color w:val="0C0C0C"/>
                <w:kern w:val="0"/>
                <w:sz w:val="18"/>
                <w:szCs w:val="18"/>
              </w:rPr>
            </w:pPr>
            <w:r>
              <w:rPr>
                <w:rFonts w:hint="eastAsia" w:ascii="宋体" w:hAnsi="宋体" w:eastAsia="宋体" w:cs="宋体"/>
                <w:color w:val="0C0C0C"/>
                <w:kern w:val="0"/>
                <w:sz w:val="18"/>
                <w:szCs w:val="18"/>
                <w:lang w:bidi="ar"/>
              </w:rPr>
              <w:t>佳能原装正品青色，打印量：平均印量为19000页标准页。</w:t>
            </w:r>
          </w:p>
        </w:tc>
        <w:tc>
          <w:tcPr>
            <w:tcW w:w="585" w:type="dxa"/>
            <w:tcBorders>
              <w:top w:val="single" w:color="auto" w:sz="4" w:space="0"/>
              <w:left w:val="single" w:color="auto" w:sz="4" w:space="0"/>
              <w:bottom w:val="single" w:color="auto" w:sz="4" w:space="0"/>
              <w:right w:val="single" w:color="auto" w:sz="4" w:space="0"/>
            </w:tcBorders>
            <w:shd w:val="clear" w:color="auto" w:fill="auto"/>
            <w:vAlign w:val="center"/>
          </w:tcPr>
          <w:p w14:paraId="6939741C">
            <w:pPr>
              <w:widowControl/>
              <w:snapToGrid w:val="0"/>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1</w:t>
            </w:r>
          </w:p>
        </w:tc>
      </w:tr>
      <w:tr w14:paraId="118C7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9" w:type="dxa"/>
            <w:tcBorders>
              <w:top w:val="nil"/>
              <w:left w:val="single" w:color="auto" w:sz="4" w:space="0"/>
              <w:bottom w:val="single" w:color="auto" w:sz="4" w:space="0"/>
              <w:right w:val="single" w:color="auto" w:sz="4" w:space="0"/>
            </w:tcBorders>
            <w:shd w:val="clear" w:color="auto" w:fill="auto"/>
            <w:vAlign w:val="center"/>
          </w:tcPr>
          <w:p w14:paraId="1B65C163">
            <w:pPr>
              <w:rPr>
                <w:rFonts w:hint="eastAsia" w:ascii="宋体" w:hAnsi="宋体" w:eastAsia="宋体" w:cs="宋体"/>
                <w:color w:val="000000"/>
                <w:sz w:val="18"/>
                <w:szCs w:val="18"/>
              </w:rPr>
            </w:pPr>
            <w:r>
              <w:rPr>
                <w:rFonts w:hint="eastAsia" w:ascii="宋体" w:hAnsi="宋体" w:eastAsia="宋体" w:cs="宋体"/>
                <w:color w:val="000000"/>
                <w:sz w:val="18"/>
                <w:szCs w:val="18"/>
              </w:rPr>
              <w:t>7</w:t>
            </w:r>
          </w:p>
        </w:tc>
        <w:tc>
          <w:tcPr>
            <w:tcW w:w="2496" w:type="dxa"/>
            <w:tcBorders>
              <w:top w:val="single" w:color="auto" w:sz="4" w:space="0"/>
              <w:left w:val="single" w:color="auto" w:sz="4" w:space="0"/>
              <w:bottom w:val="single" w:color="auto" w:sz="4" w:space="0"/>
              <w:right w:val="single" w:color="auto" w:sz="4" w:space="0"/>
            </w:tcBorders>
            <w:shd w:val="clear" w:color="auto" w:fill="auto"/>
            <w:vAlign w:val="center"/>
          </w:tcPr>
          <w:p w14:paraId="468DBE9F">
            <w:pPr>
              <w:widowControl/>
              <w:snapToGrid w:val="0"/>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佳能NPG-88M</w:t>
            </w:r>
          </w:p>
        </w:tc>
        <w:tc>
          <w:tcPr>
            <w:tcW w:w="1199" w:type="dxa"/>
            <w:vMerge w:val="continue"/>
            <w:tcBorders>
              <w:top w:val="nil"/>
              <w:left w:val="single" w:color="auto" w:sz="4" w:space="0"/>
              <w:bottom w:val="single" w:color="auto" w:sz="4" w:space="0"/>
              <w:right w:val="single" w:color="auto" w:sz="4" w:space="0"/>
            </w:tcBorders>
            <w:shd w:val="clear" w:color="auto" w:fill="auto"/>
            <w:vAlign w:val="center"/>
          </w:tcPr>
          <w:p w14:paraId="6F0ED5C6">
            <w:pPr>
              <w:rPr>
                <w:rFonts w:hint="eastAsia" w:ascii="宋体" w:hAnsi="宋体" w:cs="宋体"/>
                <w:sz w:val="48"/>
                <w:szCs w:val="48"/>
              </w:rPr>
            </w:pPr>
          </w:p>
        </w:tc>
        <w:tc>
          <w:tcPr>
            <w:tcW w:w="4422" w:type="dxa"/>
            <w:tcBorders>
              <w:top w:val="single" w:color="auto" w:sz="4" w:space="0"/>
              <w:left w:val="single" w:color="auto" w:sz="4" w:space="0"/>
              <w:bottom w:val="single" w:color="auto" w:sz="4" w:space="0"/>
              <w:right w:val="single" w:color="auto" w:sz="4" w:space="0"/>
            </w:tcBorders>
            <w:shd w:val="clear" w:color="auto" w:fill="auto"/>
            <w:vAlign w:val="center"/>
          </w:tcPr>
          <w:p w14:paraId="35B9DCE2">
            <w:pPr>
              <w:widowControl/>
              <w:snapToGrid w:val="0"/>
              <w:jc w:val="left"/>
              <w:textAlignment w:val="center"/>
              <w:rPr>
                <w:rFonts w:hint="eastAsia" w:ascii="宋体" w:hAnsi="宋体" w:eastAsia="宋体" w:cs="宋体"/>
                <w:color w:val="0C0C0C"/>
                <w:kern w:val="0"/>
                <w:sz w:val="18"/>
                <w:szCs w:val="18"/>
              </w:rPr>
            </w:pPr>
            <w:r>
              <w:rPr>
                <w:rFonts w:hint="eastAsia" w:ascii="宋体" w:hAnsi="宋体" w:eastAsia="宋体" w:cs="宋体"/>
                <w:color w:val="0C0C0C"/>
                <w:kern w:val="0"/>
                <w:sz w:val="18"/>
                <w:szCs w:val="18"/>
                <w:lang w:bidi="ar"/>
              </w:rPr>
              <w:t>佳能原装正品红色，打印量：平均印量为19000页标准页。</w:t>
            </w:r>
          </w:p>
        </w:tc>
        <w:tc>
          <w:tcPr>
            <w:tcW w:w="585" w:type="dxa"/>
            <w:tcBorders>
              <w:top w:val="single" w:color="auto" w:sz="4" w:space="0"/>
              <w:left w:val="single" w:color="auto" w:sz="4" w:space="0"/>
              <w:bottom w:val="single" w:color="auto" w:sz="4" w:space="0"/>
              <w:right w:val="single" w:color="auto" w:sz="4" w:space="0"/>
            </w:tcBorders>
            <w:shd w:val="clear" w:color="auto" w:fill="auto"/>
            <w:vAlign w:val="center"/>
          </w:tcPr>
          <w:p w14:paraId="7C925331">
            <w:pPr>
              <w:widowControl/>
              <w:snapToGrid w:val="0"/>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1</w:t>
            </w:r>
          </w:p>
        </w:tc>
      </w:tr>
      <w:tr w14:paraId="2D1EE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9" w:type="dxa"/>
            <w:tcBorders>
              <w:top w:val="nil"/>
              <w:left w:val="single" w:color="auto" w:sz="4" w:space="0"/>
              <w:bottom w:val="single" w:color="auto" w:sz="4" w:space="0"/>
              <w:right w:val="single" w:color="auto" w:sz="4" w:space="0"/>
            </w:tcBorders>
            <w:shd w:val="clear" w:color="auto" w:fill="auto"/>
            <w:vAlign w:val="center"/>
          </w:tcPr>
          <w:p w14:paraId="24590969">
            <w:pPr>
              <w:rPr>
                <w:rFonts w:hint="eastAsia" w:ascii="宋体" w:hAnsi="宋体" w:eastAsia="宋体" w:cs="宋体"/>
                <w:color w:val="000000"/>
                <w:sz w:val="18"/>
                <w:szCs w:val="18"/>
              </w:rPr>
            </w:pPr>
            <w:r>
              <w:rPr>
                <w:rFonts w:hint="eastAsia" w:ascii="宋体" w:hAnsi="宋体" w:eastAsia="宋体" w:cs="宋体"/>
                <w:color w:val="000000"/>
                <w:sz w:val="18"/>
                <w:szCs w:val="18"/>
              </w:rPr>
              <w:t>8</w:t>
            </w:r>
          </w:p>
        </w:tc>
        <w:tc>
          <w:tcPr>
            <w:tcW w:w="2496" w:type="dxa"/>
            <w:tcBorders>
              <w:top w:val="single" w:color="auto" w:sz="4" w:space="0"/>
              <w:left w:val="single" w:color="auto" w:sz="4" w:space="0"/>
              <w:bottom w:val="single" w:color="auto" w:sz="4" w:space="0"/>
              <w:right w:val="single" w:color="auto" w:sz="4" w:space="0"/>
            </w:tcBorders>
            <w:shd w:val="clear" w:color="auto" w:fill="auto"/>
            <w:vAlign w:val="center"/>
          </w:tcPr>
          <w:p w14:paraId="2D8F23BB">
            <w:pPr>
              <w:widowControl/>
              <w:snapToGrid w:val="0"/>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佳能NPG-88Y</w:t>
            </w:r>
          </w:p>
        </w:tc>
        <w:tc>
          <w:tcPr>
            <w:tcW w:w="1199" w:type="dxa"/>
            <w:vMerge w:val="continue"/>
            <w:tcBorders>
              <w:top w:val="nil"/>
              <w:left w:val="single" w:color="auto" w:sz="4" w:space="0"/>
              <w:bottom w:val="single" w:color="auto" w:sz="4" w:space="0"/>
              <w:right w:val="single" w:color="auto" w:sz="4" w:space="0"/>
            </w:tcBorders>
            <w:shd w:val="clear" w:color="auto" w:fill="auto"/>
            <w:vAlign w:val="center"/>
          </w:tcPr>
          <w:p w14:paraId="45BB7D46">
            <w:pPr>
              <w:rPr>
                <w:rFonts w:hint="eastAsia" w:ascii="宋体" w:hAnsi="宋体" w:cs="宋体"/>
                <w:sz w:val="48"/>
                <w:szCs w:val="48"/>
              </w:rPr>
            </w:pPr>
          </w:p>
        </w:tc>
        <w:tc>
          <w:tcPr>
            <w:tcW w:w="4422" w:type="dxa"/>
            <w:tcBorders>
              <w:top w:val="single" w:color="auto" w:sz="4" w:space="0"/>
              <w:left w:val="single" w:color="auto" w:sz="4" w:space="0"/>
              <w:bottom w:val="single" w:color="auto" w:sz="4" w:space="0"/>
              <w:right w:val="single" w:color="auto" w:sz="4" w:space="0"/>
            </w:tcBorders>
            <w:shd w:val="clear" w:color="auto" w:fill="auto"/>
            <w:vAlign w:val="center"/>
          </w:tcPr>
          <w:p w14:paraId="525C7D8C">
            <w:pPr>
              <w:widowControl/>
              <w:snapToGrid w:val="0"/>
              <w:jc w:val="left"/>
              <w:textAlignment w:val="center"/>
              <w:rPr>
                <w:rFonts w:hint="eastAsia" w:ascii="宋体" w:hAnsi="宋体" w:eastAsia="宋体" w:cs="宋体"/>
                <w:color w:val="0C0C0C"/>
                <w:kern w:val="0"/>
                <w:sz w:val="18"/>
                <w:szCs w:val="18"/>
              </w:rPr>
            </w:pPr>
            <w:r>
              <w:rPr>
                <w:rFonts w:hint="eastAsia" w:ascii="宋体" w:hAnsi="宋体" w:eastAsia="宋体" w:cs="宋体"/>
                <w:color w:val="0C0C0C"/>
                <w:kern w:val="0"/>
                <w:sz w:val="18"/>
                <w:szCs w:val="18"/>
                <w:lang w:bidi="ar"/>
              </w:rPr>
              <w:t>佳能原装正品黄色，打印量：平均印量为19000页标准页。</w:t>
            </w:r>
          </w:p>
        </w:tc>
        <w:tc>
          <w:tcPr>
            <w:tcW w:w="585" w:type="dxa"/>
            <w:tcBorders>
              <w:top w:val="single" w:color="auto" w:sz="4" w:space="0"/>
              <w:left w:val="single" w:color="auto" w:sz="4" w:space="0"/>
              <w:bottom w:val="single" w:color="auto" w:sz="4" w:space="0"/>
              <w:right w:val="single" w:color="auto" w:sz="4" w:space="0"/>
            </w:tcBorders>
            <w:shd w:val="clear" w:color="auto" w:fill="auto"/>
            <w:vAlign w:val="center"/>
          </w:tcPr>
          <w:p w14:paraId="1A53978D">
            <w:pPr>
              <w:widowControl/>
              <w:snapToGrid w:val="0"/>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1</w:t>
            </w:r>
          </w:p>
        </w:tc>
      </w:tr>
      <w:tr w14:paraId="06CE7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9" w:type="dxa"/>
            <w:tcBorders>
              <w:top w:val="nil"/>
              <w:left w:val="single" w:color="auto" w:sz="4" w:space="0"/>
              <w:bottom w:val="single" w:color="auto" w:sz="4" w:space="0"/>
              <w:right w:val="single" w:color="auto" w:sz="4" w:space="0"/>
            </w:tcBorders>
            <w:shd w:val="clear" w:color="auto" w:fill="auto"/>
            <w:vAlign w:val="center"/>
          </w:tcPr>
          <w:p w14:paraId="06BEB8C6">
            <w:pPr>
              <w:rPr>
                <w:rFonts w:hint="eastAsia" w:ascii="宋体" w:hAnsi="宋体" w:eastAsia="宋体" w:cs="宋体"/>
                <w:color w:val="000000"/>
                <w:sz w:val="18"/>
                <w:szCs w:val="18"/>
              </w:rPr>
            </w:pPr>
            <w:r>
              <w:rPr>
                <w:rFonts w:hint="eastAsia" w:ascii="宋体" w:hAnsi="宋体" w:eastAsia="宋体" w:cs="宋体"/>
                <w:color w:val="000000"/>
                <w:sz w:val="18"/>
                <w:szCs w:val="18"/>
              </w:rPr>
              <w:t>9</w:t>
            </w:r>
          </w:p>
        </w:tc>
        <w:tc>
          <w:tcPr>
            <w:tcW w:w="2496" w:type="dxa"/>
            <w:tcBorders>
              <w:top w:val="single" w:color="auto" w:sz="4" w:space="0"/>
              <w:left w:val="single" w:color="auto" w:sz="4" w:space="0"/>
              <w:bottom w:val="single" w:color="auto" w:sz="4" w:space="0"/>
              <w:right w:val="single" w:color="auto" w:sz="4" w:space="0"/>
            </w:tcBorders>
            <w:shd w:val="clear" w:color="auto" w:fill="auto"/>
            <w:vAlign w:val="center"/>
          </w:tcPr>
          <w:p w14:paraId="1A337F07">
            <w:pPr>
              <w:widowControl/>
              <w:snapToGrid w:val="0"/>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佳能NPG-89墨粉</w:t>
            </w:r>
          </w:p>
        </w:tc>
        <w:tc>
          <w:tcPr>
            <w:tcW w:w="1199" w:type="dxa"/>
            <w:tcBorders>
              <w:top w:val="single" w:color="auto" w:sz="4" w:space="0"/>
              <w:left w:val="single" w:color="auto" w:sz="4" w:space="0"/>
              <w:bottom w:val="single" w:color="auto" w:sz="4" w:space="0"/>
              <w:right w:val="single" w:color="auto" w:sz="4" w:space="0"/>
            </w:tcBorders>
            <w:shd w:val="clear" w:color="auto" w:fill="auto"/>
            <w:vAlign w:val="center"/>
          </w:tcPr>
          <w:p w14:paraId="77703BBD">
            <w:pPr>
              <w:widowControl/>
              <w:snapToGrid w:val="0"/>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佳能IR4935</w:t>
            </w:r>
          </w:p>
        </w:tc>
        <w:tc>
          <w:tcPr>
            <w:tcW w:w="4422" w:type="dxa"/>
            <w:tcBorders>
              <w:top w:val="single" w:color="auto" w:sz="4" w:space="0"/>
              <w:left w:val="single" w:color="auto" w:sz="4" w:space="0"/>
              <w:bottom w:val="single" w:color="auto" w:sz="4" w:space="0"/>
              <w:right w:val="single" w:color="auto" w:sz="4" w:space="0"/>
            </w:tcBorders>
            <w:shd w:val="clear" w:color="auto" w:fill="auto"/>
            <w:vAlign w:val="center"/>
          </w:tcPr>
          <w:p w14:paraId="366CE9C8">
            <w:pPr>
              <w:widowControl/>
              <w:snapToGrid w:val="0"/>
              <w:jc w:val="left"/>
              <w:textAlignment w:val="center"/>
              <w:rPr>
                <w:rFonts w:hint="eastAsia" w:ascii="宋体" w:hAnsi="宋体" w:eastAsia="宋体" w:cs="宋体"/>
                <w:color w:val="000000"/>
                <w:sz w:val="18"/>
                <w:szCs w:val="18"/>
              </w:rPr>
            </w:pPr>
            <w:r>
              <w:rPr>
                <w:rFonts w:hint="eastAsia" w:ascii="宋体" w:hAnsi="宋体" w:eastAsia="宋体" w:cs="宋体"/>
                <w:color w:val="0C0C0C"/>
                <w:kern w:val="0"/>
                <w:sz w:val="18"/>
                <w:szCs w:val="18"/>
                <w:lang w:bidi="ar"/>
              </w:rPr>
              <w:t>佳能原装正品，打印量：平均印量为</w:t>
            </w:r>
            <w:r>
              <w:rPr>
                <w:rFonts w:hint="eastAsia" w:ascii="宋体" w:hAnsi="宋体" w:eastAsia="宋体" w:cs="宋体"/>
                <w:color w:val="000000"/>
                <w:kern w:val="0"/>
                <w:sz w:val="18"/>
                <w:szCs w:val="18"/>
                <w:lang w:bidi="ar"/>
              </w:rPr>
              <w:t>44500</w:t>
            </w:r>
            <w:r>
              <w:rPr>
                <w:rFonts w:hint="eastAsia" w:ascii="宋体" w:hAnsi="宋体" w:eastAsia="宋体" w:cs="宋体"/>
                <w:color w:val="0C0C0C"/>
                <w:kern w:val="0"/>
                <w:sz w:val="18"/>
                <w:szCs w:val="18"/>
                <w:lang w:bidi="ar"/>
              </w:rPr>
              <w:t>页标准页。</w:t>
            </w:r>
          </w:p>
        </w:tc>
        <w:tc>
          <w:tcPr>
            <w:tcW w:w="585" w:type="dxa"/>
            <w:tcBorders>
              <w:top w:val="single" w:color="auto" w:sz="4" w:space="0"/>
              <w:left w:val="single" w:color="auto" w:sz="4" w:space="0"/>
              <w:bottom w:val="single" w:color="auto" w:sz="4" w:space="0"/>
              <w:right w:val="single" w:color="auto" w:sz="4" w:space="0"/>
            </w:tcBorders>
            <w:shd w:val="clear" w:color="auto" w:fill="auto"/>
            <w:vAlign w:val="center"/>
          </w:tcPr>
          <w:p w14:paraId="2FB24DB0">
            <w:pPr>
              <w:widowControl/>
              <w:snapToGrid w:val="0"/>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1</w:t>
            </w:r>
          </w:p>
        </w:tc>
      </w:tr>
      <w:tr w14:paraId="2C244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9" w:type="dxa"/>
            <w:tcBorders>
              <w:top w:val="nil"/>
              <w:left w:val="single" w:color="auto" w:sz="4" w:space="0"/>
              <w:bottom w:val="single" w:color="auto" w:sz="4" w:space="0"/>
              <w:right w:val="single" w:color="auto" w:sz="4" w:space="0"/>
            </w:tcBorders>
            <w:shd w:val="clear" w:color="auto" w:fill="auto"/>
            <w:vAlign w:val="center"/>
          </w:tcPr>
          <w:p w14:paraId="28D71815">
            <w:pPr>
              <w:rPr>
                <w:rFonts w:hint="eastAsia" w:ascii="宋体" w:hAnsi="宋体" w:eastAsia="宋体" w:cs="宋体"/>
                <w:color w:val="000000"/>
                <w:sz w:val="18"/>
                <w:szCs w:val="18"/>
              </w:rPr>
            </w:pPr>
            <w:r>
              <w:rPr>
                <w:rFonts w:hint="eastAsia" w:ascii="宋体" w:hAnsi="宋体" w:eastAsia="宋体" w:cs="宋体"/>
                <w:color w:val="000000"/>
                <w:sz w:val="18"/>
                <w:szCs w:val="18"/>
              </w:rPr>
              <w:t>10</w:t>
            </w:r>
          </w:p>
        </w:tc>
        <w:tc>
          <w:tcPr>
            <w:tcW w:w="2496" w:type="dxa"/>
            <w:tcBorders>
              <w:top w:val="single" w:color="auto" w:sz="4" w:space="0"/>
              <w:left w:val="single" w:color="auto" w:sz="4" w:space="0"/>
              <w:bottom w:val="single" w:color="auto" w:sz="4" w:space="0"/>
              <w:right w:val="single" w:color="auto" w:sz="4" w:space="0"/>
            </w:tcBorders>
            <w:shd w:val="clear" w:color="auto" w:fill="auto"/>
            <w:vAlign w:val="center"/>
          </w:tcPr>
          <w:p w14:paraId="60C7FF8B">
            <w:pPr>
              <w:snapToGrid w:val="0"/>
              <w:rPr>
                <w:rFonts w:hint="eastAsia" w:ascii="宋体" w:hAnsi="宋体" w:eastAsia="宋体" w:cs="宋体"/>
                <w:sz w:val="18"/>
                <w:szCs w:val="18"/>
              </w:rPr>
            </w:pPr>
            <w:r>
              <w:rPr>
                <w:rFonts w:hint="eastAsia" w:ascii="宋体" w:hAnsi="宋体" w:eastAsia="宋体" w:cs="宋体"/>
                <w:sz w:val="18"/>
                <w:szCs w:val="18"/>
                <w:lang w:bidi="ar"/>
              </w:rPr>
              <w:t>佳能NPG-1001 BK墨粉</w:t>
            </w:r>
          </w:p>
        </w:tc>
        <w:tc>
          <w:tcPr>
            <w:tcW w:w="1199" w:type="dxa"/>
            <w:vMerge w:val="restart"/>
            <w:tcBorders>
              <w:top w:val="nil"/>
              <w:left w:val="single" w:color="auto" w:sz="4" w:space="0"/>
              <w:bottom w:val="single" w:color="auto" w:sz="4" w:space="0"/>
              <w:right w:val="single" w:color="auto" w:sz="4" w:space="0"/>
            </w:tcBorders>
            <w:shd w:val="clear" w:color="auto" w:fill="auto"/>
            <w:vAlign w:val="center"/>
          </w:tcPr>
          <w:p w14:paraId="7E0704FB">
            <w:pPr>
              <w:widowControl/>
              <w:snapToGrid w:val="0"/>
              <w:jc w:val="left"/>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lang w:bidi="ar"/>
              </w:rPr>
              <w:t>佳能FR5140</w:t>
            </w:r>
          </w:p>
        </w:tc>
        <w:tc>
          <w:tcPr>
            <w:tcW w:w="4422" w:type="dxa"/>
            <w:tcBorders>
              <w:top w:val="single" w:color="auto" w:sz="4" w:space="0"/>
              <w:left w:val="single" w:color="auto" w:sz="4" w:space="0"/>
              <w:bottom w:val="single" w:color="auto" w:sz="4" w:space="0"/>
              <w:right w:val="single" w:color="auto" w:sz="4" w:space="0"/>
            </w:tcBorders>
            <w:shd w:val="clear" w:color="auto" w:fill="auto"/>
            <w:vAlign w:val="center"/>
          </w:tcPr>
          <w:p w14:paraId="31B51B98">
            <w:pPr>
              <w:widowControl/>
              <w:snapToGrid w:val="0"/>
              <w:jc w:val="left"/>
              <w:textAlignment w:val="center"/>
              <w:rPr>
                <w:rFonts w:hint="eastAsia" w:ascii="宋体" w:hAnsi="宋体" w:eastAsia="宋体" w:cs="宋体"/>
                <w:color w:val="000000"/>
                <w:sz w:val="18"/>
                <w:szCs w:val="18"/>
              </w:rPr>
            </w:pPr>
            <w:r>
              <w:rPr>
                <w:rFonts w:hint="eastAsia" w:ascii="宋体" w:hAnsi="宋体" w:eastAsia="宋体" w:cs="宋体"/>
                <w:color w:val="0C0C0C"/>
                <w:kern w:val="0"/>
                <w:sz w:val="18"/>
                <w:szCs w:val="18"/>
                <w:lang w:bidi="ar"/>
              </w:rPr>
              <w:t>佳能原装正品黑色，打印量： 平均印量为63000 页标准页。</w:t>
            </w:r>
          </w:p>
        </w:tc>
        <w:tc>
          <w:tcPr>
            <w:tcW w:w="585" w:type="dxa"/>
            <w:tcBorders>
              <w:top w:val="single" w:color="auto" w:sz="4" w:space="0"/>
              <w:left w:val="single" w:color="auto" w:sz="4" w:space="0"/>
              <w:bottom w:val="single" w:color="auto" w:sz="4" w:space="0"/>
              <w:right w:val="single" w:color="auto" w:sz="4" w:space="0"/>
            </w:tcBorders>
            <w:shd w:val="clear" w:color="auto" w:fill="auto"/>
            <w:vAlign w:val="center"/>
          </w:tcPr>
          <w:p w14:paraId="7AE34A8D">
            <w:pPr>
              <w:widowControl/>
              <w:snapToGrid w:val="0"/>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1</w:t>
            </w:r>
          </w:p>
        </w:tc>
      </w:tr>
      <w:tr w14:paraId="1404D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9" w:type="dxa"/>
            <w:tcBorders>
              <w:top w:val="nil"/>
              <w:left w:val="single" w:color="auto" w:sz="4" w:space="0"/>
              <w:bottom w:val="single" w:color="auto" w:sz="4" w:space="0"/>
              <w:right w:val="single" w:color="auto" w:sz="4" w:space="0"/>
            </w:tcBorders>
            <w:shd w:val="clear" w:color="auto" w:fill="auto"/>
            <w:vAlign w:val="center"/>
          </w:tcPr>
          <w:p w14:paraId="0CF3A41B">
            <w:pPr>
              <w:rPr>
                <w:rFonts w:hint="eastAsia" w:ascii="宋体" w:hAnsi="宋体" w:eastAsia="宋体" w:cs="宋体"/>
                <w:color w:val="000000"/>
                <w:sz w:val="18"/>
                <w:szCs w:val="18"/>
              </w:rPr>
            </w:pPr>
            <w:r>
              <w:rPr>
                <w:rFonts w:hint="eastAsia" w:ascii="宋体" w:hAnsi="宋体" w:eastAsia="宋体" w:cs="宋体"/>
                <w:color w:val="000000"/>
                <w:sz w:val="18"/>
                <w:szCs w:val="18"/>
              </w:rPr>
              <w:t>11</w:t>
            </w:r>
          </w:p>
        </w:tc>
        <w:tc>
          <w:tcPr>
            <w:tcW w:w="2496" w:type="dxa"/>
            <w:tcBorders>
              <w:top w:val="single" w:color="auto" w:sz="4" w:space="0"/>
              <w:left w:val="single" w:color="auto" w:sz="4" w:space="0"/>
              <w:bottom w:val="single" w:color="auto" w:sz="4" w:space="0"/>
              <w:right w:val="single" w:color="auto" w:sz="4" w:space="0"/>
            </w:tcBorders>
            <w:shd w:val="clear" w:color="auto" w:fill="auto"/>
            <w:vAlign w:val="center"/>
          </w:tcPr>
          <w:p w14:paraId="0A080A31">
            <w:pPr>
              <w:snapToGrid w:val="0"/>
              <w:rPr>
                <w:rFonts w:hint="eastAsia" w:ascii="宋体" w:hAnsi="宋体" w:eastAsia="宋体" w:cs="宋体"/>
                <w:sz w:val="18"/>
                <w:szCs w:val="18"/>
              </w:rPr>
            </w:pPr>
            <w:r>
              <w:rPr>
                <w:rFonts w:hint="eastAsia" w:ascii="宋体" w:hAnsi="宋体" w:eastAsia="宋体" w:cs="宋体"/>
                <w:sz w:val="18"/>
                <w:szCs w:val="18"/>
                <w:lang w:bidi="ar"/>
              </w:rPr>
              <w:t>佳能NPG-1001 C</w:t>
            </w:r>
          </w:p>
        </w:tc>
        <w:tc>
          <w:tcPr>
            <w:tcW w:w="1199" w:type="dxa"/>
            <w:vMerge w:val="continue"/>
            <w:tcBorders>
              <w:top w:val="nil"/>
              <w:left w:val="single" w:color="auto" w:sz="4" w:space="0"/>
              <w:bottom w:val="single" w:color="auto" w:sz="4" w:space="0"/>
              <w:right w:val="single" w:color="auto" w:sz="4" w:space="0"/>
            </w:tcBorders>
            <w:shd w:val="clear" w:color="auto" w:fill="auto"/>
            <w:vAlign w:val="center"/>
          </w:tcPr>
          <w:p w14:paraId="52382C66">
            <w:pPr>
              <w:rPr>
                <w:rFonts w:hint="eastAsia" w:ascii="宋体" w:hAnsi="宋体" w:cs="宋体"/>
                <w:sz w:val="48"/>
                <w:szCs w:val="48"/>
              </w:rPr>
            </w:pPr>
          </w:p>
        </w:tc>
        <w:tc>
          <w:tcPr>
            <w:tcW w:w="4422" w:type="dxa"/>
            <w:tcBorders>
              <w:top w:val="single" w:color="auto" w:sz="4" w:space="0"/>
              <w:left w:val="single" w:color="auto" w:sz="4" w:space="0"/>
              <w:bottom w:val="single" w:color="auto" w:sz="4" w:space="0"/>
              <w:right w:val="single" w:color="auto" w:sz="4" w:space="0"/>
            </w:tcBorders>
            <w:shd w:val="clear" w:color="auto" w:fill="auto"/>
            <w:vAlign w:val="center"/>
          </w:tcPr>
          <w:p w14:paraId="7E6D70C8">
            <w:pPr>
              <w:widowControl/>
              <w:snapToGrid w:val="0"/>
              <w:jc w:val="left"/>
              <w:textAlignment w:val="center"/>
              <w:rPr>
                <w:rFonts w:hint="eastAsia" w:ascii="宋体" w:hAnsi="宋体" w:eastAsia="宋体" w:cs="宋体"/>
                <w:color w:val="000000"/>
                <w:kern w:val="0"/>
                <w:sz w:val="18"/>
                <w:szCs w:val="18"/>
              </w:rPr>
            </w:pPr>
            <w:r>
              <w:rPr>
                <w:rFonts w:hint="eastAsia" w:ascii="宋体" w:hAnsi="宋体" w:eastAsia="宋体" w:cs="宋体"/>
                <w:color w:val="0C0C0C"/>
                <w:kern w:val="0"/>
                <w:sz w:val="18"/>
                <w:szCs w:val="18"/>
                <w:lang w:bidi="ar"/>
              </w:rPr>
              <w:t>佳能原装正品青色，打印量：平均印量为24000页标准页。</w:t>
            </w:r>
          </w:p>
        </w:tc>
        <w:tc>
          <w:tcPr>
            <w:tcW w:w="585" w:type="dxa"/>
            <w:tcBorders>
              <w:top w:val="single" w:color="auto" w:sz="4" w:space="0"/>
              <w:left w:val="single" w:color="auto" w:sz="4" w:space="0"/>
              <w:bottom w:val="single" w:color="auto" w:sz="4" w:space="0"/>
              <w:right w:val="single" w:color="auto" w:sz="4" w:space="0"/>
            </w:tcBorders>
            <w:shd w:val="clear" w:color="auto" w:fill="auto"/>
            <w:vAlign w:val="center"/>
          </w:tcPr>
          <w:p w14:paraId="4AA843B7">
            <w:pPr>
              <w:widowControl/>
              <w:snapToGrid w:val="0"/>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1</w:t>
            </w:r>
          </w:p>
        </w:tc>
      </w:tr>
      <w:tr w14:paraId="6896D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9" w:type="dxa"/>
            <w:tcBorders>
              <w:top w:val="nil"/>
              <w:left w:val="single" w:color="auto" w:sz="4" w:space="0"/>
              <w:bottom w:val="single" w:color="auto" w:sz="4" w:space="0"/>
              <w:right w:val="single" w:color="auto" w:sz="4" w:space="0"/>
            </w:tcBorders>
            <w:shd w:val="clear" w:color="auto" w:fill="auto"/>
            <w:vAlign w:val="center"/>
          </w:tcPr>
          <w:p w14:paraId="0AD1CDB0">
            <w:pPr>
              <w:rPr>
                <w:rFonts w:hint="eastAsia" w:ascii="宋体" w:hAnsi="宋体" w:eastAsia="宋体" w:cs="宋体"/>
                <w:color w:val="000000"/>
                <w:sz w:val="18"/>
                <w:szCs w:val="18"/>
              </w:rPr>
            </w:pPr>
            <w:r>
              <w:rPr>
                <w:rFonts w:hint="eastAsia" w:ascii="宋体" w:hAnsi="宋体" w:eastAsia="宋体" w:cs="宋体"/>
                <w:color w:val="000000"/>
                <w:sz w:val="18"/>
                <w:szCs w:val="18"/>
              </w:rPr>
              <w:t>12</w:t>
            </w:r>
          </w:p>
        </w:tc>
        <w:tc>
          <w:tcPr>
            <w:tcW w:w="2496" w:type="dxa"/>
            <w:tcBorders>
              <w:top w:val="single" w:color="auto" w:sz="4" w:space="0"/>
              <w:left w:val="single" w:color="auto" w:sz="4" w:space="0"/>
              <w:bottom w:val="single" w:color="auto" w:sz="4" w:space="0"/>
              <w:right w:val="single" w:color="auto" w:sz="4" w:space="0"/>
            </w:tcBorders>
            <w:shd w:val="clear" w:color="auto" w:fill="auto"/>
            <w:vAlign w:val="center"/>
          </w:tcPr>
          <w:p w14:paraId="749E3655">
            <w:pPr>
              <w:snapToGrid w:val="0"/>
              <w:rPr>
                <w:rFonts w:hint="eastAsia" w:ascii="宋体" w:hAnsi="宋体" w:eastAsia="宋体" w:cs="宋体"/>
                <w:sz w:val="18"/>
                <w:szCs w:val="18"/>
              </w:rPr>
            </w:pPr>
            <w:r>
              <w:rPr>
                <w:rFonts w:hint="eastAsia" w:ascii="宋体" w:hAnsi="宋体" w:eastAsia="宋体" w:cs="宋体"/>
                <w:sz w:val="18"/>
                <w:szCs w:val="18"/>
                <w:lang w:bidi="ar"/>
              </w:rPr>
              <w:t>佳能NPG-1001 M</w:t>
            </w:r>
          </w:p>
        </w:tc>
        <w:tc>
          <w:tcPr>
            <w:tcW w:w="1199" w:type="dxa"/>
            <w:vMerge w:val="continue"/>
            <w:tcBorders>
              <w:top w:val="nil"/>
              <w:left w:val="single" w:color="auto" w:sz="4" w:space="0"/>
              <w:bottom w:val="single" w:color="auto" w:sz="4" w:space="0"/>
              <w:right w:val="single" w:color="auto" w:sz="4" w:space="0"/>
            </w:tcBorders>
            <w:shd w:val="clear" w:color="auto" w:fill="auto"/>
            <w:vAlign w:val="center"/>
          </w:tcPr>
          <w:p w14:paraId="3FF4E51C">
            <w:pPr>
              <w:rPr>
                <w:rFonts w:hint="eastAsia" w:ascii="宋体" w:hAnsi="宋体" w:cs="宋体"/>
                <w:sz w:val="48"/>
                <w:szCs w:val="48"/>
              </w:rPr>
            </w:pPr>
          </w:p>
        </w:tc>
        <w:tc>
          <w:tcPr>
            <w:tcW w:w="4422" w:type="dxa"/>
            <w:tcBorders>
              <w:top w:val="single" w:color="auto" w:sz="4" w:space="0"/>
              <w:left w:val="single" w:color="auto" w:sz="4" w:space="0"/>
              <w:bottom w:val="single" w:color="auto" w:sz="4" w:space="0"/>
              <w:right w:val="single" w:color="auto" w:sz="4" w:space="0"/>
            </w:tcBorders>
            <w:shd w:val="clear" w:color="auto" w:fill="auto"/>
            <w:vAlign w:val="center"/>
          </w:tcPr>
          <w:p w14:paraId="57730C0A">
            <w:pPr>
              <w:widowControl/>
              <w:snapToGrid w:val="0"/>
              <w:jc w:val="left"/>
              <w:textAlignment w:val="center"/>
              <w:rPr>
                <w:rFonts w:hint="eastAsia" w:ascii="宋体" w:hAnsi="宋体" w:eastAsia="宋体" w:cs="宋体"/>
                <w:color w:val="0C0C0C"/>
                <w:kern w:val="0"/>
                <w:sz w:val="18"/>
                <w:szCs w:val="18"/>
              </w:rPr>
            </w:pPr>
            <w:r>
              <w:rPr>
                <w:rFonts w:hint="eastAsia" w:ascii="宋体" w:hAnsi="宋体" w:eastAsia="宋体" w:cs="宋体"/>
                <w:color w:val="0C0C0C"/>
                <w:kern w:val="0"/>
                <w:sz w:val="18"/>
                <w:szCs w:val="18"/>
                <w:lang w:bidi="ar"/>
              </w:rPr>
              <w:t>佳能原装正品红色，打印量：平均印量为24000页标准页。</w:t>
            </w:r>
          </w:p>
        </w:tc>
        <w:tc>
          <w:tcPr>
            <w:tcW w:w="585" w:type="dxa"/>
            <w:tcBorders>
              <w:top w:val="single" w:color="auto" w:sz="4" w:space="0"/>
              <w:left w:val="single" w:color="auto" w:sz="4" w:space="0"/>
              <w:bottom w:val="single" w:color="auto" w:sz="4" w:space="0"/>
              <w:right w:val="single" w:color="auto" w:sz="4" w:space="0"/>
            </w:tcBorders>
            <w:shd w:val="clear" w:color="auto" w:fill="auto"/>
            <w:vAlign w:val="center"/>
          </w:tcPr>
          <w:p w14:paraId="7C06E6D2">
            <w:pPr>
              <w:widowControl/>
              <w:snapToGrid w:val="0"/>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1</w:t>
            </w:r>
          </w:p>
        </w:tc>
      </w:tr>
      <w:tr w14:paraId="49BDD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9" w:type="dxa"/>
            <w:tcBorders>
              <w:top w:val="nil"/>
              <w:left w:val="single" w:color="auto" w:sz="4" w:space="0"/>
              <w:bottom w:val="single" w:color="auto" w:sz="4" w:space="0"/>
              <w:right w:val="single" w:color="auto" w:sz="4" w:space="0"/>
            </w:tcBorders>
            <w:shd w:val="clear" w:color="auto" w:fill="auto"/>
            <w:vAlign w:val="center"/>
          </w:tcPr>
          <w:p w14:paraId="02AB3006">
            <w:pPr>
              <w:rPr>
                <w:rFonts w:hint="eastAsia" w:ascii="宋体" w:hAnsi="宋体" w:eastAsia="宋体" w:cs="宋体"/>
                <w:color w:val="000000"/>
                <w:sz w:val="18"/>
                <w:szCs w:val="18"/>
              </w:rPr>
            </w:pPr>
            <w:r>
              <w:rPr>
                <w:rFonts w:hint="eastAsia" w:ascii="宋体" w:hAnsi="宋体" w:eastAsia="宋体" w:cs="宋体"/>
                <w:color w:val="000000"/>
                <w:sz w:val="18"/>
                <w:szCs w:val="18"/>
              </w:rPr>
              <w:t>13</w:t>
            </w:r>
          </w:p>
        </w:tc>
        <w:tc>
          <w:tcPr>
            <w:tcW w:w="2496" w:type="dxa"/>
            <w:tcBorders>
              <w:top w:val="single" w:color="auto" w:sz="4" w:space="0"/>
              <w:left w:val="single" w:color="auto" w:sz="4" w:space="0"/>
              <w:bottom w:val="single" w:color="auto" w:sz="4" w:space="0"/>
              <w:right w:val="single" w:color="auto" w:sz="4" w:space="0"/>
            </w:tcBorders>
            <w:shd w:val="clear" w:color="auto" w:fill="auto"/>
            <w:vAlign w:val="center"/>
          </w:tcPr>
          <w:p w14:paraId="73A15140">
            <w:pPr>
              <w:snapToGrid w:val="0"/>
              <w:rPr>
                <w:rFonts w:hint="eastAsia" w:ascii="宋体" w:hAnsi="宋体" w:eastAsia="宋体" w:cs="宋体"/>
                <w:sz w:val="18"/>
                <w:szCs w:val="18"/>
              </w:rPr>
            </w:pPr>
            <w:r>
              <w:rPr>
                <w:rFonts w:hint="eastAsia" w:ascii="宋体" w:hAnsi="宋体" w:eastAsia="宋体" w:cs="宋体"/>
                <w:sz w:val="18"/>
                <w:szCs w:val="18"/>
                <w:lang w:bidi="ar"/>
              </w:rPr>
              <w:t>佳能NPG-1001 CY</w:t>
            </w:r>
          </w:p>
        </w:tc>
        <w:tc>
          <w:tcPr>
            <w:tcW w:w="1199" w:type="dxa"/>
            <w:vMerge w:val="continue"/>
            <w:tcBorders>
              <w:top w:val="nil"/>
              <w:left w:val="single" w:color="auto" w:sz="4" w:space="0"/>
              <w:bottom w:val="single" w:color="auto" w:sz="4" w:space="0"/>
              <w:right w:val="single" w:color="auto" w:sz="4" w:space="0"/>
            </w:tcBorders>
            <w:shd w:val="clear" w:color="auto" w:fill="auto"/>
            <w:vAlign w:val="center"/>
          </w:tcPr>
          <w:p w14:paraId="3FDA8C5E">
            <w:pPr>
              <w:rPr>
                <w:rFonts w:hint="eastAsia" w:ascii="宋体" w:hAnsi="宋体" w:cs="宋体"/>
                <w:sz w:val="48"/>
                <w:szCs w:val="48"/>
              </w:rPr>
            </w:pPr>
          </w:p>
        </w:tc>
        <w:tc>
          <w:tcPr>
            <w:tcW w:w="4422" w:type="dxa"/>
            <w:tcBorders>
              <w:top w:val="single" w:color="auto" w:sz="4" w:space="0"/>
              <w:left w:val="single" w:color="auto" w:sz="4" w:space="0"/>
              <w:bottom w:val="single" w:color="auto" w:sz="4" w:space="0"/>
              <w:right w:val="single" w:color="auto" w:sz="4" w:space="0"/>
            </w:tcBorders>
            <w:shd w:val="clear" w:color="auto" w:fill="auto"/>
            <w:vAlign w:val="center"/>
          </w:tcPr>
          <w:p w14:paraId="3A2542DE">
            <w:pPr>
              <w:widowControl/>
              <w:snapToGrid w:val="0"/>
              <w:jc w:val="left"/>
              <w:textAlignment w:val="center"/>
              <w:rPr>
                <w:rFonts w:hint="eastAsia" w:ascii="宋体" w:hAnsi="宋体" w:eastAsia="宋体" w:cs="宋体"/>
                <w:color w:val="0C0C0C"/>
                <w:kern w:val="0"/>
                <w:sz w:val="18"/>
                <w:szCs w:val="18"/>
              </w:rPr>
            </w:pPr>
            <w:r>
              <w:rPr>
                <w:rFonts w:hint="eastAsia" w:ascii="宋体" w:hAnsi="宋体" w:eastAsia="宋体" w:cs="宋体"/>
                <w:color w:val="0C0C0C"/>
                <w:kern w:val="0"/>
                <w:sz w:val="18"/>
                <w:szCs w:val="18"/>
                <w:lang w:bidi="ar"/>
              </w:rPr>
              <w:t>佳能原装正品黄色，打印量：平均印量为24000页标准页。</w:t>
            </w:r>
          </w:p>
        </w:tc>
        <w:tc>
          <w:tcPr>
            <w:tcW w:w="585" w:type="dxa"/>
            <w:tcBorders>
              <w:top w:val="single" w:color="auto" w:sz="4" w:space="0"/>
              <w:left w:val="single" w:color="auto" w:sz="4" w:space="0"/>
              <w:bottom w:val="single" w:color="auto" w:sz="4" w:space="0"/>
              <w:right w:val="single" w:color="auto" w:sz="4" w:space="0"/>
            </w:tcBorders>
            <w:shd w:val="clear" w:color="auto" w:fill="auto"/>
            <w:vAlign w:val="center"/>
          </w:tcPr>
          <w:p w14:paraId="133D00F5">
            <w:pPr>
              <w:widowControl/>
              <w:snapToGrid w:val="0"/>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1</w:t>
            </w:r>
          </w:p>
        </w:tc>
      </w:tr>
      <w:tr w14:paraId="5D750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9" w:type="dxa"/>
            <w:tcBorders>
              <w:top w:val="nil"/>
              <w:left w:val="single" w:color="auto" w:sz="4" w:space="0"/>
              <w:bottom w:val="single" w:color="auto" w:sz="4" w:space="0"/>
              <w:right w:val="single" w:color="auto" w:sz="4" w:space="0"/>
            </w:tcBorders>
            <w:shd w:val="clear" w:color="auto" w:fill="auto"/>
            <w:vAlign w:val="center"/>
          </w:tcPr>
          <w:p w14:paraId="631714BF">
            <w:pPr>
              <w:rPr>
                <w:rFonts w:hint="eastAsia" w:ascii="宋体" w:hAnsi="宋体" w:eastAsia="宋体" w:cs="宋体"/>
                <w:color w:val="000000"/>
                <w:sz w:val="18"/>
                <w:szCs w:val="18"/>
              </w:rPr>
            </w:pPr>
            <w:r>
              <w:rPr>
                <w:rFonts w:hint="eastAsia" w:ascii="宋体" w:hAnsi="宋体" w:eastAsia="宋体" w:cs="宋体"/>
                <w:color w:val="000000"/>
                <w:sz w:val="18"/>
                <w:szCs w:val="18"/>
              </w:rPr>
              <w:t>14</w:t>
            </w:r>
          </w:p>
        </w:tc>
        <w:tc>
          <w:tcPr>
            <w:tcW w:w="2496" w:type="dxa"/>
            <w:tcBorders>
              <w:top w:val="single" w:color="auto" w:sz="4" w:space="0"/>
              <w:left w:val="single" w:color="auto" w:sz="4" w:space="0"/>
              <w:bottom w:val="single" w:color="auto" w:sz="4" w:space="0"/>
              <w:right w:val="single" w:color="auto" w:sz="4" w:space="0"/>
            </w:tcBorders>
            <w:shd w:val="clear" w:color="auto" w:fill="auto"/>
            <w:vAlign w:val="center"/>
          </w:tcPr>
          <w:p w14:paraId="651DADEC">
            <w:pPr>
              <w:snapToGrid w:val="0"/>
              <w:rPr>
                <w:rFonts w:hint="eastAsia" w:ascii="宋体" w:hAnsi="宋体" w:eastAsia="宋体" w:cs="宋体"/>
                <w:sz w:val="18"/>
                <w:szCs w:val="18"/>
              </w:rPr>
            </w:pPr>
            <w:r>
              <w:rPr>
                <w:rFonts w:hint="eastAsia" w:ascii="宋体" w:hAnsi="宋体" w:eastAsia="宋体" w:cs="宋体"/>
                <w:sz w:val="18"/>
                <w:szCs w:val="18"/>
                <w:lang w:bidi="ar"/>
              </w:rPr>
              <w:t>富士胶片CT203530超高容量粉</w:t>
            </w:r>
          </w:p>
        </w:tc>
        <w:tc>
          <w:tcPr>
            <w:tcW w:w="1199" w:type="dxa"/>
            <w:tcBorders>
              <w:top w:val="single" w:color="auto" w:sz="4" w:space="0"/>
              <w:left w:val="single" w:color="auto" w:sz="4" w:space="0"/>
              <w:bottom w:val="single" w:color="auto" w:sz="4" w:space="0"/>
              <w:right w:val="single" w:color="auto" w:sz="4" w:space="0"/>
            </w:tcBorders>
            <w:shd w:val="clear" w:color="auto" w:fill="auto"/>
            <w:vAlign w:val="center"/>
          </w:tcPr>
          <w:p w14:paraId="5C50768F">
            <w:pPr>
              <w:widowControl/>
              <w:snapToGrid w:val="0"/>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富士施乐3410</w:t>
            </w:r>
          </w:p>
        </w:tc>
        <w:tc>
          <w:tcPr>
            <w:tcW w:w="4422" w:type="dxa"/>
            <w:tcBorders>
              <w:top w:val="single" w:color="auto" w:sz="4" w:space="0"/>
              <w:left w:val="single" w:color="auto" w:sz="4" w:space="0"/>
              <w:bottom w:val="single" w:color="auto" w:sz="4" w:space="0"/>
              <w:right w:val="single" w:color="auto" w:sz="4" w:space="0"/>
            </w:tcBorders>
            <w:shd w:val="clear" w:color="auto" w:fill="auto"/>
            <w:vAlign w:val="center"/>
          </w:tcPr>
          <w:p w14:paraId="61D978D8">
            <w:pPr>
              <w:widowControl/>
              <w:snapToGrid w:val="0"/>
              <w:jc w:val="left"/>
              <w:textAlignment w:val="center"/>
              <w:rPr>
                <w:rFonts w:hint="eastAsia" w:ascii="宋体" w:hAnsi="宋体" w:eastAsia="宋体" w:cs="宋体"/>
                <w:color w:val="000000"/>
                <w:sz w:val="18"/>
                <w:szCs w:val="18"/>
              </w:rPr>
            </w:pPr>
            <w:r>
              <w:rPr>
                <w:rFonts w:hint="eastAsia" w:ascii="宋体" w:hAnsi="宋体" w:eastAsia="宋体" w:cs="宋体"/>
                <w:color w:val="0C0C0C"/>
                <w:kern w:val="0"/>
                <w:sz w:val="18"/>
                <w:szCs w:val="18"/>
                <w:lang w:bidi="ar"/>
              </w:rPr>
              <w:t>富士胶片原装正品，打印量：平均印量为</w:t>
            </w:r>
            <w:r>
              <w:rPr>
                <w:rFonts w:hint="eastAsia" w:ascii="宋体" w:hAnsi="宋体" w:eastAsia="宋体" w:cs="宋体"/>
                <w:color w:val="000000"/>
                <w:kern w:val="0"/>
                <w:sz w:val="18"/>
                <w:szCs w:val="18"/>
                <w:lang w:bidi="ar"/>
              </w:rPr>
              <w:t>6000</w:t>
            </w:r>
            <w:r>
              <w:rPr>
                <w:rFonts w:hint="eastAsia" w:ascii="宋体" w:hAnsi="宋体" w:eastAsia="宋体" w:cs="宋体"/>
                <w:color w:val="0C0C0C"/>
                <w:kern w:val="0"/>
                <w:sz w:val="18"/>
                <w:szCs w:val="18"/>
                <w:lang w:bidi="ar"/>
              </w:rPr>
              <w:t>页标准页。</w:t>
            </w:r>
          </w:p>
        </w:tc>
        <w:tc>
          <w:tcPr>
            <w:tcW w:w="585" w:type="dxa"/>
            <w:tcBorders>
              <w:top w:val="single" w:color="auto" w:sz="4" w:space="0"/>
              <w:left w:val="single" w:color="auto" w:sz="4" w:space="0"/>
              <w:bottom w:val="single" w:color="auto" w:sz="4" w:space="0"/>
              <w:right w:val="single" w:color="auto" w:sz="4" w:space="0"/>
            </w:tcBorders>
            <w:shd w:val="clear" w:color="auto" w:fill="auto"/>
            <w:vAlign w:val="center"/>
          </w:tcPr>
          <w:p w14:paraId="167AAE8D">
            <w:pPr>
              <w:widowControl/>
              <w:snapToGrid w:val="0"/>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1</w:t>
            </w:r>
          </w:p>
        </w:tc>
      </w:tr>
      <w:tr w14:paraId="5638D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9" w:type="dxa"/>
            <w:tcBorders>
              <w:top w:val="nil"/>
              <w:left w:val="single" w:color="auto" w:sz="4" w:space="0"/>
              <w:bottom w:val="single" w:color="auto" w:sz="4" w:space="0"/>
              <w:right w:val="single" w:color="auto" w:sz="4" w:space="0"/>
            </w:tcBorders>
            <w:shd w:val="clear" w:color="auto" w:fill="auto"/>
            <w:vAlign w:val="center"/>
          </w:tcPr>
          <w:p w14:paraId="561E7052">
            <w:pPr>
              <w:snapToGrid w:val="0"/>
              <w:jc w:val="center"/>
              <w:rPr>
                <w:rFonts w:hint="eastAsia" w:ascii="宋体" w:hAnsi="宋体" w:eastAsia="宋体" w:cs="宋体"/>
                <w:color w:val="000000"/>
                <w:sz w:val="18"/>
                <w:szCs w:val="18"/>
              </w:rPr>
            </w:pPr>
            <w:r>
              <w:rPr>
                <w:rFonts w:hint="eastAsia" w:ascii="宋体" w:hAnsi="宋体" w:eastAsia="宋体" w:cs="宋体"/>
                <w:color w:val="000000"/>
                <w:sz w:val="18"/>
                <w:szCs w:val="18"/>
              </w:rPr>
              <w:t>15</w:t>
            </w:r>
          </w:p>
        </w:tc>
        <w:tc>
          <w:tcPr>
            <w:tcW w:w="2496" w:type="dxa"/>
            <w:tcBorders>
              <w:top w:val="single" w:color="auto" w:sz="4" w:space="0"/>
              <w:left w:val="single" w:color="auto" w:sz="4" w:space="0"/>
              <w:bottom w:val="single" w:color="auto" w:sz="4" w:space="0"/>
              <w:right w:val="single" w:color="auto" w:sz="4" w:space="0"/>
            </w:tcBorders>
            <w:shd w:val="clear" w:color="auto" w:fill="auto"/>
            <w:vAlign w:val="center"/>
          </w:tcPr>
          <w:p w14:paraId="5E3F2A47">
            <w:pPr>
              <w:snapToGrid w:val="0"/>
              <w:rPr>
                <w:rFonts w:hint="eastAsia" w:ascii="宋体" w:hAnsi="宋体" w:eastAsia="宋体" w:cs="宋体"/>
                <w:sz w:val="18"/>
                <w:szCs w:val="18"/>
              </w:rPr>
            </w:pPr>
            <w:r>
              <w:rPr>
                <w:rFonts w:hint="eastAsia" w:ascii="宋体" w:hAnsi="宋体" w:eastAsia="宋体" w:cs="宋体"/>
                <w:sz w:val="18"/>
                <w:szCs w:val="18"/>
                <w:lang w:bidi="ar"/>
              </w:rPr>
              <w:t>富士胶片CT351281感光鼓硒鼓</w:t>
            </w:r>
          </w:p>
        </w:tc>
        <w:tc>
          <w:tcPr>
            <w:tcW w:w="1199" w:type="dxa"/>
            <w:tcBorders>
              <w:top w:val="single" w:color="auto" w:sz="4" w:space="0"/>
              <w:left w:val="single" w:color="auto" w:sz="4" w:space="0"/>
              <w:bottom w:val="single" w:color="auto" w:sz="4" w:space="0"/>
              <w:right w:val="single" w:color="auto" w:sz="4" w:space="0"/>
            </w:tcBorders>
            <w:shd w:val="clear" w:color="auto" w:fill="auto"/>
            <w:vAlign w:val="center"/>
          </w:tcPr>
          <w:p w14:paraId="7F872A93">
            <w:pPr>
              <w:widowControl/>
              <w:snapToGrid w:val="0"/>
              <w:jc w:val="left"/>
              <w:textAlignment w:val="center"/>
              <w:rPr>
                <w:rFonts w:hint="eastAsia" w:ascii="宋体" w:hAnsi="宋体" w:eastAsia="宋体" w:cs="宋体"/>
                <w:color w:val="0C0C0C"/>
                <w:kern w:val="0"/>
                <w:sz w:val="18"/>
                <w:szCs w:val="18"/>
              </w:rPr>
            </w:pPr>
            <w:r>
              <w:rPr>
                <w:rFonts w:hint="eastAsia" w:ascii="宋体" w:hAnsi="宋体" w:eastAsia="宋体" w:cs="宋体"/>
                <w:color w:val="000000"/>
                <w:kern w:val="0"/>
                <w:sz w:val="18"/>
                <w:szCs w:val="18"/>
                <w:lang w:bidi="ar"/>
              </w:rPr>
              <w:t>富士施乐3410</w:t>
            </w:r>
          </w:p>
        </w:tc>
        <w:tc>
          <w:tcPr>
            <w:tcW w:w="4422" w:type="dxa"/>
            <w:tcBorders>
              <w:top w:val="single" w:color="auto" w:sz="4" w:space="0"/>
              <w:left w:val="single" w:color="auto" w:sz="4" w:space="0"/>
              <w:bottom w:val="single" w:color="auto" w:sz="4" w:space="0"/>
              <w:right w:val="single" w:color="auto" w:sz="4" w:space="0"/>
            </w:tcBorders>
            <w:shd w:val="clear" w:color="auto" w:fill="auto"/>
            <w:vAlign w:val="center"/>
          </w:tcPr>
          <w:p w14:paraId="611DD8C6">
            <w:pPr>
              <w:widowControl/>
              <w:snapToGrid w:val="0"/>
              <w:jc w:val="left"/>
              <w:textAlignment w:val="center"/>
              <w:rPr>
                <w:rFonts w:hint="eastAsia" w:ascii="宋体" w:hAnsi="宋体" w:eastAsia="宋体" w:cs="宋体"/>
                <w:color w:val="000000"/>
                <w:sz w:val="18"/>
                <w:szCs w:val="18"/>
              </w:rPr>
            </w:pPr>
            <w:r>
              <w:rPr>
                <w:rFonts w:hint="eastAsia" w:ascii="宋体" w:hAnsi="宋体" w:eastAsia="宋体" w:cs="宋体"/>
                <w:color w:val="0C0C0C"/>
                <w:kern w:val="0"/>
                <w:sz w:val="18"/>
                <w:szCs w:val="18"/>
                <w:lang w:bidi="ar"/>
              </w:rPr>
              <w:t>富士胶片原装正品，打印量：平均印量为</w:t>
            </w:r>
            <w:r>
              <w:rPr>
                <w:rFonts w:hint="eastAsia" w:ascii="宋体" w:hAnsi="宋体" w:eastAsia="宋体" w:cs="宋体"/>
                <w:color w:val="000000"/>
                <w:kern w:val="0"/>
                <w:sz w:val="18"/>
                <w:szCs w:val="18"/>
                <w:lang w:bidi="ar"/>
              </w:rPr>
              <w:t>12000</w:t>
            </w:r>
            <w:r>
              <w:rPr>
                <w:rFonts w:hint="eastAsia" w:ascii="宋体" w:hAnsi="宋体" w:eastAsia="宋体" w:cs="宋体"/>
                <w:color w:val="0C0C0C"/>
                <w:kern w:val="0"/>
                <w:sz w:val="18"/>
                <w:szCs w:val="18"/>
                <w:lang w:bidi="ar"/>
              </w:rPr>
              <w:t>页标准页。</w:t>
            </w:r>
          </w:p>
        </w:tc>
        <w:tc>
          <w:tcPr>
            <w:tcW w:w="585" w:type="dxa"/>
            <w:tcBorders>
              <w:top w:val="single" w:color="auto" w:sz="4" w:space="0"/>
              <w:left w:val="single" w:color="auto" w:sz="4" w:space="0"/>
              <w:bottom w:val="single" w:color="auto" w:sz="4" w:space="0"/>
              <w:right w:val="single" w:color="auto" w:sz="4" w:space="0"/>
            </w:tcBorders>
            <w:shd w:val="clear" w:color="auto" w:fill="auto"/>
            <w:vAlign w:val="center"/>
          </w:tcPr>
          <w:p w14:paraId="2E34C116">
            <w:pPr>
              <w:widowControl/>
              <w:snapToGrid w:val="0"/>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1</w:t>
            </w:r>
          </w:p>
        </w:tc>
      </w:tr>
      <w:tr w14:paraId="08D0E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9" w:type="dxa"/>
            <w:tcBorders>
              <w:top w:val="nil"/>
              <w:left w:val="single" w:color="auto" w:sz="4" w:space="0"/>
              <w:bottom w:val="single" w:color="auto" w:sz="4" w:space="0"/>
              <w:right w:val="single" w:color="auto" w:sz="4" w:space="0"/>
            </w:tcBorders>
            <w:shd w:val="clear" w:color="auto" w:fill="auto"/>
            <w:vAlign w:val="center"/>
          </w:tcPr>
          <w:p w14:paraId="2DBEF64B">
            <w:pPr>
              <w:rPr>
                <w:rFonts w:hint="eastAsia" w:ascii="宋体" w:hAnsi="宋体" w:eastAsia="宋体" w:cs="宋体"/>
                <w:color w:val="000000"/>
                <w:sz w:val="18"/>
                <w:szCs w:val="18"/>
              </w:rPr>
            </w:pPr>
            <w:r>
              <w:rPr>
                <w:rFonts w:hint="eastAsia" w:ascii="宋体" w:hAnsi="宋体" w:eastAsia="宋体" w:cs="宋体"/>
                <w:color w:val="000000"/>
                <w:sz w:val="18"/>
                <w:szCs w:val="18"/>
              </w:rPr>
              <w:t>16</w:t>
            </w:r>
          </w:p>
        </w:tc>
        <w:tc>
          <w:tcPr>
            <w:tcW w:w="2496" w:type="dxa"/>
            <w:tcBorders>
              <w:top w:val="single" w:color="auto" w:sz="4" w:space="0"/>
              <w:left w:val="single" w:color="auto" w:sz="4" w:space="0"/>
              <w:bottom w:val="single" w:color="auto" w:sz="4" w:space="0"/>
              <w:right w:val="single" w:color="auto" w:sz="4" w:space="0"/>
            </w:tcBorders>
            <w:shd w:val="clear" w:color="auto" w:fill="auto"/>
            <w:vAlign w:val="center"/>
          </w:tcPr>
          <w:p w14:paraId="15BD35E5">
            <w:pPr>
              <w:snapToGrid w:val="0"/>
              <w:rPr>
                <w:rFonts w:hint="eastAsia" w:ascii="宋体" w:hAnsi="宋体" w:eastAsia="宋体" w:cs="宋体"/>
                <w:sz w:val="18"/>
                <w:szCs w:val="18"/>
              </w:rPr>
            </w:pPr>
            <w:r>
              <w:rPr>
                <w:rFonts w:hint="eastAsia" w:ascii="宋体" w:hAnsi="宋体" w:eastAsia="宋体" w:cs="宋体"/>
                <w:sz w:val="18"/>
                <w:szCs w:val="18"/>
                <w:lang w:bidi="ar"/>
              </w:rPr>
              <w:t>佳能硒鼓CRG337</w:t>
            </w:r>
          </w:p>
        </w:tc>
        <w:tc>
          <w:tcPr>
            <w:tcW w:w="1199" w:type="dxa"/>
            <w:tcBorders>
              <w:top w:val="single" w:color="auto" w:sz="4" w:space="0"/>
              <w:left w:val="single" w:color="auto" w:sz="4" w:space="0"/>
              <w:bottom w:val="single" w:color="auto" w:sz="4" w:space="0"/>
              <w:right w:val="single" w:color="auto" w:sz="4" w:space="0"/>
            </w:tcBorders>
            <w:shd w:val="clear" w:color="auto" w:fill="auto"/>
            <w:vAlign w:val="center"/>
          </w:tcPr>
          <w:p w14:paraId="0B9FA80E">
            <w:pPr>
              <w:widowControl/>
              <w:snapToGrid w:val="0"/>
              <w:jc w:val="left"/>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lang w:bidi="ar"/>
              </w:rPr>
              <w:t>佳能MF236</w:t>
            </w:r>
          </w:p>
        </w:tc>
        <w:tc>
          <w:tcPr>
            <w:tcW w:w="4422" w:type="dxa"/>
            <w:tcBorders>
              <w:top w:val="single" w:color="auto" w:sz="4" w:space="0"/>
              <w:left w:val="single" w:color="auto" w:sz="4" w:space="0"/>
              <w:bottom w:val="single" w:color="auto" w:sz="4" w:space="0"/>
              <w:right w:val="single" w:color="auto" w:sz="4" w:space="0"/>
            </w:tcBorders>
            <w:shd w:val="clear" w:color="auto" w:fill="auto"/>
            <w:vAlign w:val="center"/>
          </w:tcPr>
          <w:p w14:paraId="1C7C023F">
            <w:pPr>
              <w:widowControl/>
              <w:snapToGrid w:val="0"/>
              <w:jc w:val="left"/>
              <w:textAlignment w:val="center"/>
              <w:rPr>
                <w:rFonts w:hint="eastAsia" w:ascii="宋体" w:hAnsi="宋体" w:eastAsia="宋体" w:cs="宋体"/>
                <w:color w:val="000000"/>
                <w:sz w:val="18"/>
                <w:szCs w:val="18"/>
              </w:rPr>
            </w:pPr>
            <w:r>
              <w:rPr>
                <w:rFonts w:hint="eastAsia" w:ascii="宋体" w:hAnsi="宋体" w:eastAsia="宋体" w:cs="宋体"/>
                <w:color w:val="0C0C0C"/>
                <w:kern w:val="0"/>
                <w:sz w:val="18"/>
                <w:szCs w:val="18"/>
                <w:lang w:bidi="ar"/>
              </w:rPr>
              <w:t>佳能原装正品，打印量：平均印量为2400页标准页。</w:t>
            </w:r>
          </w:p>
        </w:tc>
        <w:tc>
          <w:tcPr>
            <w:tcW w:w="585" w:type="dxa"/>
            <w:tcBorders>
              <w:top w:val="single" w:color="auto" w:sz="4" w:space="0"/>
              <w:left w:val="single" w:color="auto" w:sz="4" w:space="0"/>
              <w:bottom w:val="single" w:color="auto" w:sz="4" w:space="0"/>
              <w:right w:val="single" w:color="auto" w:sz="4" w:space="0"/>
            </w:tcBorders>
            <w:shd w:val="clear" w:color="auto" w:fill="auto"/>
            <w:vAlign w:val="center"/>
          </w:tcPr>
          <w:p w14:paraId="30FE1F2A">
            <w:pPr>
              <w:widowControl/>
              <w:snapToGrid w:val="0"/>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1</w:t>
            </w:r>
          </w:p>
        </w:tc>
      </w:tr>
      <w:tr w14:paraId="248DE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529" w:type="dxa"/>
            <w:tcBorders>
              <w:top w:val="nil"/>
              <w:left w:val="single" w:color="auto" w:sz="4" w:space="0"/>
              <w:bottom w:val="single" w:color="auto" w:sz="4" w:space="0"/>
              <w:right w:val="single" w:color="auto" w:sz="4" w:space="0"/>
            </w:tcBorders>
            <w:shd w:val="clear" w:color="auto" w:fill="auto"/>
            <w:vAlign w:val="center"/>
          </w:tcPr>
          <w:p w14:paraId="0BD40908">
            <w:pPr>
              <w:rPr>
                <w:rFonts w:hint="eastAsia" w:ascii="宋体" w:hAnsi="宋体" w:eastAsia="宋体" w:cs="宋体"/>
                <w:color w:val="000000"/>
                <w:sz w:val="18"/>
                <w:szCs w:val="18"/>
              </w:rPr>
            </w:pPr>
            <w:r>
              <w:rPr>
                <w:rFonts w:hint="eastAsia" w:ascii="宋体" w:hAnsi="宋体" w:eastAsia="宋体" w:cs="宋体"/>
                <w:color w:val="000000"/>
                <w:sz w:val="18"/>
                <w:szCs w:val="18"/>
              </w:rPr>
              <w:t>17</w:t>
            </w:r>
          </w:p>
        </w:tc>
        <w:tc>
          <w:tcPr>
            <w:tcW w:w="2496" w:type="dxa"/>
            <w:tcBorders>
              <w:top w:val="single" w:color="auto" w:sz="4" w:space="0"/>
              <w:left w:val="single" w:color="auto" w:sz="4" w:space="0"/>
              <w:bottom w:val="single" w:color="auto" w:sz="4" w:space="0"/>
              <w:right w:val="single" w:color="auto" w:sz="4" w:space="0"/>
            </w:tcBorders>
            <w:shd w:val="clear" w:color="auto" w:fill="auto"/>
            <w:vAlign w:val="center"/>
          </w:tcPr>
          <w:p w14:paraId="23FAE61C">
            <w:pPr>
              <w:widowControl/>
              <w:snapToGrid w:val="0"/>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佳能NPG67硒鼓（C/M/Y/K）彩色</w:t>
            </w:r>
          </w:p>
        </w:tc>
        <w:tc>
          <w:tcPr>
            <w:tcW w:w="1199" w:type="dxa"/>
            <w:tcBorders>
              <w:top w:val="single" w:color="auto" w:sz="4" w:space="0"/>
              <w:left w:val="single" w:color="auto" w:sz="4" w:space="0"/>
              <w:bottom w:val="single" w:color="auto" w:sz="4" w:space="0"/>
              <w:right w:val="single" w:color="auto" w:sz="4" w:space="0"/>
            </w:tcBorders>
            <w:shd w:val="clear" w:color="auto" w:fill="auto"/>
            <w:vAlign w:val="center"/>
          </w:tcPr>
          <w:p w14:paraId="2AA4B296">
            <w:pPr>
              <w:widowControl/>
              <w:snapToGrid w:val="0"/>
              <w:jc w:val="left"/>
              <w:textAlignment w:val="center"/>
              <w:rPr>
                <w:rFonts w:hint="eastAsia" w:ascii="宋体" w:hAnsi="宋体" w:eastAsia="宋体" w:cs="宋体"/>
                <w:color w:val="000000"/>
                <w:sz w:val="18"/>
                <w:szCs w:val="18"/>
                <w:lang w:bidi="ar"/>
              </w:rPr>
            </w:pPr>
            <w:r>
              <w:rPr>
                <w:rFonts w:hint="eastAsia" w:ascii="宋体" w:hAnsi="宋体" w:eastAsia="宋体" w:cs="宋体"/>
                <w:color w:val="000000"/>
                <w:sz w:val="18"/>
                <w:szCs w:val="18"/>
                <w:lang w:bidi="ar"/>
              </w:rPr>
              <w:t>佳能IRC3926/</w:t>
            </w:r>
          </w:p>
          <w:p w14:paraId="0690888F">
            <w:pPr>
              <w:widowControl/>
              <w:snapToGrid w:val="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佳能IRC3826/</w:t>
            </w:r>
          </w:p>
          <w:p w14:paraId="548F772B">
            <w:pPr>
              <w:widowControl/>
              <w:snapToGrid w:val="0"/>
              <w:jc w:val="left"/>
              <w:textAlignment w:val="center"/>
              <w:rPr>
                <w:rFonts w:hint="eastAsia" w:ascii="宋体" w:hAnsi="宋体" w:eastAsia="宋体" w:cs="宋体"/>
                <w:color w:val="0C0C0C"/>
                <w:kern w:val="0"/>
                <w:sz w:val="18"/>
                <w:szCs w:val="18"/>
              </w:rPr>
            </w:pPr>
            <w:r>
              <w:rPr>
                <w:rFonts w:hint="eastAsia" w:ascii="宋体" w:hAnsi="宋体" w:eastAsia="宋体" w:cs="宋体"/>
                <w:color w:val="000000"/>
                <w:kern w:val="0"/>
                <w:sz w:val="18"/>
                <w:szCs w:val="18"/>
                <w:lang w:bidi="ar"/>
              </w:rPr>
              <w:t>佳能RC3520</w:t>
            </w:r>
          </w:p>
        </w:tc>
        <w:tc>
          <w:tcPr>
            <w:tcW w:w="4422" w:type="dxa"/>
            <w:tcBorders>
              <w:top w:val="single" w:color="auto" w:sz="4" w:space="0"/>
              <w:left w:val="single" w:color="auto" w:sz="4" w:space="0"/>
              <w:bottom w:val="single" w:color="auto" w:sz="4" w:space="0"/>
              <w:right w:val="single" w:color="auto" w:sz="4" w:space="0"/>
            </w:tcBorders>
            <w:shd w:val="clear" w:color="auto" w:fill="auto"/>
            <w:vAlign w:val="center"/>
          </w:tcPr>
          <w:p w14:paraId="73A841A2">
            <w:pPr>
              <w:widowControl/>
              <w:snapToGrid w:val="0"/>
              <w:jc w:val="left"/>
              <w:textAlignment w:val="center"/>
              <w:rPr>
                <w:rFonts w:hint="eastAsia" w:ascii="宋体" w:hAnsi="宋体" w:eastAsia="宋体" w:cs="宋体"/>
                <w:color w:val="000000"/>
                <w:sz w:val="18"/>
                <w:szCs w:val="18"/>
              </w:rPr>
            </w:pPr>
            <w:r>
              <w:rPr>
                <w:rFonts w:hint="eastAsia" w:ascii="宋体" w:hAnsi="宋体" w:eastAsia="宋体" w:cs="宋体"/>
                <w:color w:val="0C0C0C"/>
                <w:kern w:val="0"/>
                <w:sz w:val="18"/>
                <w:szCs w:val="18"/>
                <w:lang w:bidi="ar"/>
              </w:rPr>
              <w:t>佳能原装正品，打印量：平均印量为100000页标准页。</w:t>
            </w:r>
          </w:p>
        </w:tc>
        <w:tc>
          <w:tcPr>
            <w:tcW w:w="585" w:type="dxa"/>
            <w:tcBorders>
              <w:top w:val="single" w:color="auto" w:sz="4" w:space="0"/>
              <w:left w:val="single" w:color="auto" w:sz="4" w:space="0"/>
              <w:bottom w:val="single" w:color="auto" w:sz="4" w:space="0"/>
              <w:right w:val="single" w:color="auto" w:sz="4" w:space="0"/>
            </w:tcBorders>
            <w:shd w:val="clear" w:color="auto" w:fill="auto"/>
            <w:vAlign w:val="center"/>
          </w:tcPr>
          <w:p w14:paraId="10AFEA0F">
            <w:pPr>
              <w:widowControl/>
              <w:snapToGrid w:val="0"/>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1</w:t>
            </w:r>
          </w:p>
        </w:tc>
      </w:tr>
      <w:tr w14:paraId="73162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529" w:type="dxa"/>
            <w:tcBorders>
              <w:top w:val="nil"/>
              <w:left w:val="single" w:color="auto" w:sz="4" w:space="0"/>
              <w:bottom w:val="single" w:color="auto" w:sz="4" w:space="0"/>
              <w:right w:val="single" w:color="auto" w:sz="4" w:space="0"/>
            </w:tcBorders>
            <w:shd w:val="clear" w:color="auto" w:fill="auto"/>
            <w:vAlign w:val="center"/>
          </w:tcPr>
          <w:p w14:paraId="2F65C042">
            <w:pPr>
              <w:rPr>
                <w:rFonts w:hint="eastAsia" w:ascii="宋体" w:hAnsi="宋体" w:eastAsia="宋体" w:cs="宋体"/>
                <w:color w:val="000000"/>
                <w:sz w:val="18"/>
                <w:szCs w:val="18"/>
              </w:rPr>
            </w:pPr>
            <w:r>
              <w:rPr>
                <w:rFonts w:hint="eastAsia" w:ascii="宋体" w:hAnsi="宋体" w:eastAsia="宋体" w:cs="宋体"/>
                <w:color w:val="000000"/>
                <w:sz w:val="18"/>
                <w:szCs w:val="18"/>
              </w:rPr>
              <w:t>18</w:t>
            </w:r>
          </w:p>
        </w:tc>
        <w:tc>
          <w:tcPr>
            <w:tcW w:w="2496" w:type="dxa"/>
            <w:tcBorders>
              <w:top w:val="single" w:color="auto" w:sz="4" w:space="0"/>
              <w:left w:val="single" w:color="auto" w:sz="4" w:space="0"/>
              <w:bottom w:val="single" w:color="auto" w:sz="4" w:space="0"/>
              <w:right w:val="single" w:color="auto" w:sz="4" w:space="0"/>
            </w:tcBorders>
            <w:shd w:val="clear" w:color="auto" w:fill="auto"/>
            <w:vAlign w:val="center"/>
          </w:tcPr>
          <w:p w14:paraId="140EE428">
            <w:pPr>
              <w:widowControl/>
              <w:snapToGrid w:val="0"/>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佳能NPG89硒鼓</w:t>
            </w:r>
          </w:p>
        </w:tc>
        <w:tc>
          <w:tcPr>
            <w:tcW w:w="1199" w:type="dxa"/>
            <w:tcBorders>
              <w:top w:val="single" w:color="auto" w:sz="4" w:space="0"/>
              <w:left w:val="single" w:color="auto" w:sz="4" w:space="0"/>
              <w:bottom w:val="single" w:color="auto" w:sz="4" w:space="0"/>
              <w:right w:val="single" w:color="auto" w:sz="4" w:space="0"/>
            </w:tcBorders>
            <w:shd w:val="clear" w:color="auto" w:fill="auto"/>
            <w:vAlign w:val="center"/>
          </w:tcPr>
          <w:p w14:paraId="02F162C6">
            <w:pPr>
              <w:widowControl/>
              <w:snapToGrid w:val="0"/>
              <w:jc w:val="left"/>
              <w:textAlignment w:val="center"/>
              <w:rPr>
                <w:rFonts w:hint="eastAsia" w:ascii="宋体" w:hAnsi="宋体" w:eastAsia="宋体" w:cs="宋体"/>
                <w:color w:val="0C0C0C"/>
                <w:kern w:val="0"/>
                <w:sz w:val="18"/>
                <w:szCs w:val="18"/>
              </w:rPr>
            </w:pPr>
            <w:r>
              <w:rPr>
                <w:rFonts w:hint="eastAsia" w:ascii="宋体" w:hAnsi="宋体" w:eastAsia="宋体" w:cs="宋体"/>
                <w:color w:val="0C0C0C"/>
                <w:kern w:val="0"/>
                <w:sz w:val="18"/>
                <w:szCs w:val="18"/>
                <w:lang w:bidi="ar"/>
              </w:rPr>
              <w:t>佳能IR4935</w:t>
            </w:r>
          </w:p>
        </w:tc>
        <w:tc>
          <w:tcPr>
            <w:tcW w:w="4422" w:type="dxa"/>
            <w:tcBorders>
              <w:top w:val="single" w:color="auto" w:sz="4" w:space="0"/>
              <w:left w:val="single" w:color="auto" w:sz="4" w:space="0"/>
              <w:bottom w:val="single" w:color="auto" w:sz="4" w:space="0"/>
              <w:right w:val="single" w:color="auto" w:sz="4" w:space="0"/>
            </w:tcBorders>
            <w:shd w:val="clear" w:color="auto" w:fill="auto"/>
            <w:vAlign w:val="center"/>
          </w:tcPr>
          <w:p w14:paraId="0B3D85DD">
            <w:pPr>
              <w:widowControl/>
              <w:snapToGrid w:val="0"/>
              <w:jc w:val="left"/>
              <w:textAlignment w:val="center"/>
              <w:rPr>
                <w:rFonts w:hint="eastAsia" w:ascii="宋体" w:hAnsi="宋体" w:eastAsia="宋体" w:cs="宋体"/>
                <w:color w:val="000000"/>
                <w:sz w:val="18"/>
                <w:szCs w:val="18"/>
              </w:rPr>
            </w:pPr>
            <w:r>
              <w:rPr>
                <w:rFonts w:hint="eastAsia" w:ascii="宋体" w:hAnsi="宋体" w:eastAsia="宋体" w:cs="宋体"/>
                <w:color w:val="0C0C0C"/>
                <w:kern w:val="0"/>
                <w:sz w:val="18"/>
                <w:szCs w:val="18"/>
                <w:lang w:bidi="ar"/>
              </w:rPr>
              <w:t>佳能原装正品，打印量：平均印量为</w:t>
            </w:r>
            <w:r>
              <w:rPr>
                <w:rFonts w:hint="eastAsia" w:ascii="宋体" w:hAnsi="宋体" w:eastAsia="宋体" w:cs="宋体"/>
                <w:color w:val="000000"/>
                <w:kern w:val="0"/>
                <w:sz w:val="18"/>
                <w:szCs w:val="18"/>
                <w:lang w:bidi="ar"/>
              </w:rPr>
              <w:t>100000</w:t>
            </w:r>
            <w:r>
              <w:rPr>
                <w:rFonts w:hint="eastAsia" w:ascii="宋体" w:hAnsi="宋体" w:eastAsia="宋体" w:cs="宋体"/>
                <w:color w:val="0C0C0C"/>
                <w:kern w:val="0"/>
                <w:sz w:val="18"/>
                <w:szCs w:val="18"/>
                <w:lang w:bidi="ar"/>
              </w:rPr>
              <w:t>页标准页。</w:t>
            </w:r>
          </w:p>
        </w:tc>
        <w:tc>
          <w:tcPr>
            <w:tcW w:w="585" w:type="dxa"/>
            <w:tcBorders>
              <w:top w:val="single" w:color="auto" w:sz="4" w:space="0"/>
              <w:left w:val="single" w:color="auto" w:sz="4" w:space="0"/>
              <w:bottom w:val="single" w:color="auto" w:sz="4" w:space="0"/>
              <w:right w:val="single" w:color="auto" w:sz="4" w:space="0"/>
            </w:tcBorders>
            <w:shd w:val="clear" w:color="auto" w:fill="auto"/>
            <w:vAlign w:val="center"/>
          </w:tcPr>
          <w:p w14:paraId="2B4574AB">
            <w:pPr>
              <w:widowControl/>
              <w:snapToGrid w:val="0"/>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1</w:t>
            </w:r>
          </w:p>
        </w:tc>
      </w:tr>
      <w:tr w14:paraId="1F9CD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9" w:type="dxa"/>
            <w:tcBorders>
              <w:top w:val="nil"/>
              <w:left w:val="single" w:color="auto" w:sz="4" w:space="0"/>
              <w:bottom w:val="single" w:color="auto" w:sz="4" w:space="0"/>
              <w:right w:val="single" w:color="auto" w:sz="4" w:space="0"/>
            </w:tcBorders>
            <w:shd w:val="clear" w:color="auto" w:fill="auto"/>
            <w:vAlign w:val="center"/>
          </w:tcPr>
          <w:p w14:paraId="7CC21B21">
            <w:pPr>
              <w:rPr>
                <w:rFonts w:hint="eastAsia" w:ascii="宋体" w:hAnsi="宋体" w:eastAsia="宋体" w:cs="宋体"/>
                <w:color w:val="000000"/>
                <w:sz w:val="18"/>
                <w:szCs w:val="18"/>
              </w:rPr>
            </w:pPr>
            <w:r>
              <w:rPr>
                <w:rFonts w:hint="eastAsia" w:ascii="宋体" w:hAnsi="宋体" w:eastAsia="宋体" w:cs="宋体"/>
                <w:color w:val="000000"/>
                <w:sz w:val="18"/>
                <w:szCs w:val="18"/>
              </w:rPr>
              <w:t>19</w:t>
            </w:r>
          </w:p>
        </w:tc>
        <w:tc>
          <w:tcPr>
            <w:tcW w:w="2496" w:type="dxa"/>
            <w:tcBorders>
              <w:top w:val="single" w:color="auto" w:sz="4" w:space="0"/>
              <w:left w:val="single" w:color="auto" w:sz="4" w:space="0"/>
              <w:bottom w:val="single" w:color="auto" w:sz="4" w:space="0"/>
              <w:right w:val="single" w:color="auto" w:sz="4" w:space="0"/>
            </w:tcBorders>
            <w:shd w:val="clear" w:color="auto" w:fill="auto"/>
            <w:vAlign w:val="center"/>
          </w:tcPr>
          <w:p w14:paraId="18CFD75A">
            <w:pPr>
              <w:snapToGrid w:val="0"/>
              <w:rPr>
                <w:rFonts w:hint="eastAsia" w:ascii="宋体" w:hAnsi="宋体" w:eastAsia="宋体" w:cs="宋体"/>
                <w:sz w:val="18"/>
                <w:szCs w:val="18"/>
              </w:rPr>
            </w:pPr>
            <w:r>
              <w:rPr>
                <w:rFonts w:hint="eastAsia" w:ascii="宋体" w:hAnsi="宋体" w:eastAsia="宋体" w:cs="宋体"/>
                <w:sz w:val="18"/>
                <w:szCs w:val="18"/>
                <w:lang w:bidi="ar"/>
              </w:rPr>
              <w:t>佳能硒鼓CRG054H BK</w:t>
            </w:r>
          </w:p>
        </w:tc>
        <w:tc>
          <w:tcPr>
            <w:tcW w:w="1199" w:type="dxa"/>
            <w:vMerge w:val="restart"/>
            <w:tcBorders>
              <w:top w:val="nil"/>
              <w:left w:val="single" w:color="auto" w:sz="4" w:space="0"/>
              <w:bottom w:val="single" w:color="auto" w:sz="4" w:space="0"/>
              <w:right w:val="single" w:color="auto" w:sz="4" w:space="0"/>
            </w:tcBorders>
            <w:shd w:val="clear" w:color="auto" w:fill="auto"/>
            <w:vAlign w:val="center"/>
          </w:tcPr>
          <w:p w14:paraId="2C286B45">
            <w:pPr>
              <w:widowControl/>
              <w:snapToGrid w:val="0"/>
              <w:jc w:val="left"/>
              <w:textAlignment w:val="center"/>
              <w:rPr>
                <w:rFonts w:hint="eastAsia" w:ascii="宋体" w:hAnsi="宋体" w:eastAsia="宋体" w:cs="宋体"/>
                <w:color w:val="000000"/>
                <w:kern w:val="0"/>
                <w:sz w:val="18"/>
                <w:szCs w:val="18"/>
              </w:rPr>
            </w:pPr>
            <w:r>
              <w:rPr>
                <w:rFonts w:hint="eastAsia" w:ascii="宋体" w:hAnsi="宋体" w:eastAsia="宋体" w:cs="宋体"/>
                <w:sz w:val="18"/>
                <w:szCs w:val="18"/>
                <w:lang w:bidi="ar"/>
              </w:rPr>
              <w:t>佳能MF643Cdw</w:t>
            </w:r>
          </w:p>
        </w:tc>
        <w:tc>
          <w:tcPr>
            <w:tcW w:w="4422" w:type="dxa"/>
            <w:tcBorders>
              <w:top w:val="single" w:color="auto" w:sz="4" w:space="0"/>
              <w:left w:val="single" w:color="auto" w:sz="4" w:space="0"/>
              <w:bottom w:val="single" w:color="auto" w:sz="4" w:space="0"/>
              <w:right w:val="single" w:color="auto" w:sz="4" w:space="0"/>
            </w:tcBorders>
            <w:shd w:val="clear" w:color="auto" w:fill="auto"/>
            <w:vAlign w:val="center"/>
          </w:tcPr>
          <w:p w14:paraId="1E8CB487">
            <w:pPr>
              <w:widowControl/>
              <w:snapToGrid w:val="0"/>
              <w:jc w:val="left"/>
              <w:textAlignment w:val="center"/>
              <w:rPr>
                <w:rFonts w:hint="eastAsia" w:ascii="宋体" w:hAnsi="宋体" w:eastAsia="宋体" w:cs="宋体"/>
                <w:color w:val="000000"/>
                <w:kern w:val="0"/>
                <w:sz w:val="18"/>
                <w:szCs w:val="18"/>
              </w:rPr>
            </w:pPr>
            <w:r>
              <w:rPr>
                <w:rFonts w:hint="eastAsia" w:ascii="宋体" w:hAnsi="宋体" w:eastAsia="宋体" w:cs="宋体"/>
                <w:color w:val="0C0C0C"/>
                <w:kern w:val="0"/>
                <w:sz w:val="18"/>
                <w:szCs w:val="18"/>
                <w:lang w:bidi="ar"/>
              </w:rPr>
              <w:t>佳能原装正品黑色，打印量：平均印量为3100页标准页。</w:t>
            </w:r>
          </w:p>
        </w:tc>
        <w:tc>
          <w:tcPr>
            <w:tcW w:w="585" w:type="dxa"/>
            <w:tcBorders>
              <w:top w:val="single" w:color="auto" w:sz="4" w:space="0"/>
              <w:left w:val="single" w:color="auto" w:sz="4" w:space="0"/>
              <w:bottom w:val="single" w:color="auto" w:sz="4" w:space="0"/>
              <w:right w:val="single" w:color="auto" w:sz="4" w:space="0"/>
            </w:tcBorders>
            <w:shd w:val="clear" w:color="auto" w:fill="auto"/>
            <w:vAlign w:val="center"/>
          </w:tcPr>
          <w:p w14:paraId="4DC5D526">
            <w:pPr>
              <w:widowControl/>
              <w:snapToGrid w:val="0"/>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1</w:t>
            </w:r>
          </w:p>
        </w:tc>
      </w:tr>
      <w:tr w14:paraId="5AB9E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9" w:type="dxa"/>
            <w:tcBorders>
              <w:top w:val="nil"/>
              <w:left w:val="single" w:color="auto" w:sz="4" w:space="0"/>
              <w:bottom w:val="single" w:color="auto" w:sz="4" w:space="0"/>
              <w:right w:val="single" w:color="auto" w:sz="4" w:space="0"/>
            </w:tcBorders>
            <w:shd w:val="clear" w:color="auto" w:fill="auto"/>
            <w:vAlign w:val="center"/>
          </w:tcPr>
          <w:p w14:paraId="7650F235">
            <w:pPr>
              <w:rPr>
                <w:rFonts w:hint="eastAsia" w:ascii="宋体" w:hAnsi="宋体" w:eastAsia="宋体" w:cs="宋体"/>
                <w:color w:val="000000"/>
                <w:sz w:val="18"/>
                <w:szCs w:val="18"/>
              </w:rPr>
            </w:pPr>
            <w:r>
              <w:rPr>
                <w:rFonts w:hint="eastAsia" w:ascii="宋体" w:hAnsi="宋体" w:eastAsia="宋体" w:cs="宋体"/>
                <w:color w:val="000000"/>
                <w:sz w:val="18"/>
                <w:szCs w:val="18"/>
              </w:rPr>
              <w:t>20</w:t>
            </w:r>
          </w:p>
        </w:tc>
        <w:tc>
          <w:tcPr>
            <w:tcW w:w="2496" w:type="dxa"/>
            <w:tcBorders>
              <w:top w:val="single" w:color="auto" w:sz="4" w:space="0"/>
              <w:left w:val="single" w:color="auto" w:sz="4" w:space="0"/>
              <w:bottom w:val="single" w:color="auto" w:sz="4" w:space="0"/>
              <w:right w:val="single" w:color="auto" w:sz="4" w:space="0"/>
            </w:tcBorders>
            <w:shd w:val="clear" w:color="auto" w:fill="auto"/>
            <w:vAlign w:val="center"/>
          </w:tcPr>
          <w:p w14:paraId="78B92D70">
            <w:pPr>
              <w:snapToGrid w:val="0"/>
              <w:rPr>
                <w:rFonts w:hint="eastAsia" w:ascii="宋体" w:hAnsi="宋体" w:eastAsia="宋体" w:cs="宋体"/>
                <w:sz w:val="18"/>
                <w:szCs w:val="18"/>
              </w:rPr>
            </w:pPr>
            <w:r>
              <w:rPr>
                <w:rFonts w:hint="eastAsia" w:ascii="宋体" w:hAnsi="宋体" w:eastAsia="宋体" w:cs="宋体"/>
                <w:sz w:val="18"/>
                <w:szCs w:val="18"/>
                <w:lang w:bidi="ar"/>
              </w:rPr>
              <w:t>佳能硒鼓CRG054H C</w:t>
            </w:r>
          </w:p>
        </w:tc>
        <w:tc>
          <w:tcPr>
            <w:tcW w:w="1199" w:type="dxa"/>
            <w:vMerge w:val="continue"/>
            <w:tcBorders>
              <w:top w:val="nil"/>
              <w:left w:val="single" w:color="auto" w:sz="4" w:space="0"/>
              <w:bottom w:val="single" w:color="auto" w:sz="4" w:space="0"/>
              <w:right w:val="single" w:color="auto" w:sz="4" w:space="0"/>
            </w:tcBorders>
            <w:shd w:val="clear" w:color="auto" w:fill="auto"/>
            <w:vAlign w:val="center"/>
          </w:tcPr>
          <w:p w14:paraId="6F39EFF9">
            <w:pPr>
              <w:rPr>
                <w:rFonts w:hint="eastAsia" w:ascii="宋体" w:hAnsi="宋体" w:cs="宋体"/>
                <w:sz w:val="48"/>
                <w:szCs w:val="48"/>
              </w:rPr>
            </w:pPr>
          </w:p>
        </w:tc>
        <w:tc>
          <w:tcPr>
            <w:tcW w:w="4422" w:type="dxa"/>
            <w:tcBorders>
              <w:top w:val="single" w:color="auto" w:sz="4" w:space="0"/>
              <w:left w:val="single" w:color="auto" w:sz="4" w:space="0"/>
              <w:bottom w:val="single" w:color="auto" w:sz="4" w:space="0"/>
              <w:right w:val="single" w:color="auto" w:sz="4" w:space="0"/>
            </w:tcBorders>
            <w:shd w:val="clear" w:color="auto" w:fill="auto"/>
            <w:vAlign w:val="center"/>
          </w:tcPr>
          <w:p w14:paraId="7B7BF78D">
            <w:pPr>
              <w:widowControl/>
              <w:snapToGrid w:val="0"/>
              <w:jc w:val="left"/>
              <w:textAlignment w:val="center"/>
              <w:rPr>
                <w:rFonts w:hint="eastAsia" w:ascii="宋体" w:hAnsi="宋体" w:eastAsia="宋体" w:cs="宋体"/>
                <w:color w:val="000000"/>
                <w:kern w:val="0"/>
                <w:sz w:val="18"/>
                <w:szCs w:val="18"/>
              </w:rPr>
            </w:pPr>
            <w:r>
              <w:rPr>
                <w:rFonts w:hint="eastAsia" w:ascii="宋体" w:hAnsi="宋体" w:eastAsia="宋体" w:cs="宋体"/>
                <w:color w:val="0C0C0C"/>
                <w:kern w:val="0"/>
                <w:sz w:val="18"/>
                <w:szCs w:val="18"/>
                <w:lang w:bidi="ar"/>
              </w:rPr>
              <w:t>佳能原装正品青色，打印量：平均印量为2300页标准页。</w:t>
            </w:r>
          </w:p>
        </w:tc>
        <w:tc>
          <w:tcPr>
            <w:tcW w:w="585" w:type="dxa"/>
            <w:tcBorders>
              <w:top w:val="single" w:color="auto" w:sz="4" w:space="0"/>
              <w:left w:val="single" w:color="auto" w:sz="4" w:space="0"/>
              <w:bottom w:val="single" w:color="auto" w:sz="4" w:space="0"/>
              <w:right w:val="single" w:color="auto" w:sz="4" w:space="0"/>
            </w:tcBorders>
            <w:shd w:val="clear" w:color="auto" w:fill="auto"/>
            <w:vAlign w:val="center"/>
          </w:tcPr>
          <w:p w14:paraId="0139A319">
            <w:pPr>
              <w:widowControl/>
              <w:snapToGrid w:val="0"/>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1</w:t>
            </w:r>
          </w:p>
        </w:tc>
      </w:tr>
      <w:tr w14:paraId="31C59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9" w:type="dxa"/>
            <w:tcBorders>
              <w:top w:val="nil"/>
              <w:left w:val="single" w:color="auto" w:sz="4" w:space="0"/>
              <w:bottom w:val="single" w:color="auto" w:sz="4" w:space="0"/>
              <w:right w:val="single" w:color="auto" w:sz="4" w:space="0"/>
            </w:tcBorders>
            <w:shd w:val="clear" w:color="auto" w:fill="auto"/>
            <w:vAlign w:val="center"/>
          </w:tcPr>
          <w:p w14:paraId="093100BE">
            <w:pPr>
              <w:rPr>
                <w:rFonts w:hint="eastAsia" w:ascii="宋体" w:hAnsi="宋体" w:eastAsia="宋体" w:cs="宋体"/>
                <w:color w:val="000000"/>
                <w:sz w:val="18"/>
                <w:szCs w:val="18"/>
              </w:rPr>
            </w:pPr>
            <w:r>
              <w:rPr>
                <w:rFonts w:hint="eastAsia" w:ascii="宋体" w:hAnsi="宋体" w:eastAsia="宋体" w:cs="宋体"/>
                <w:color w:val="000000"/>
                <w:sz w:val="18"/>
                <w:szCs w:val="18"/>
              </w:rPr>
              <w:t>21</w:t>
            </w:r>
          </w:p>
        </w:tc>
        <w:tc>
          <w:tcPr>
            <w:tcW w:w="2496" w:type="dxa"/>
            <w:tcBorders>
              <w:top w:val="single" w:color="auto" w:sz="4" w:space="0"/>
              <w:left w:val="single" w:color="auto" w:sz="4" w:space="0"/>
              <w:bottom w:val="single" w:color="auto" w:sz="4" w:space="0"/>
              <w:right w:val="single" w:color="auto" w:sz="4" w:space="0"/>
            </w:tcBorders>
            <w:shd w:val="clear" w:color="auto" w:fill="auto"/>
            <w:vAlign w:val="center"/>
          </w:tcPr>
          <w:p w14:paraId="31884B24">
            <w:pPr>
              <w:snapToGrid w:val="0"/>
              <w:rPr>
                <w:rFonts w:hint="eastAsia" w:ascii="宋体" w:hAnsi="宋体" w:eastAsia="宋体" w:cs="宋体"/>
                <w:sz w:val="18"/>
                <w:szCs w:val="18"/>
              </w:rPr>
            </w:pPr>
            <w:r>
              <w:rPr>
                <w:rFonts w:hint="eastAsia" w:ascii="宋体" w:hAnsi="宋体" w:eastAsia="宋体" w:cs="宋体"/>
                <w:sz w:val="18"/>
                <w:szCs w:val="18"/>
                <w:lang w:bidi="ar"/>
              </w:rPr>
              <w:t>佳能硒鼓CRG054H M</w:t>
            </w:r>
          </w:p>
        </w:tc>
        <w:tc>
          <w:tcPr>
            <w:tcW w:w="1199" w:type="dxa"/>
            <w:vMerge w:val="continue"/>
            <w:tcBorders>
              <w:top w:val="nil"/>
              <w:left w:val="single" w:color="auto" w:sz="4" w:space="0"/>
              <w:bottom w:val="single" w:color="auto" w:sz="4" w:space="0"/>
              <w:right w:val="single" w:color="auto" w:sz="4" w:space="0"/>
            </w:tcBorders>
            <w:shd w:val="clear" w:color="auto" w:fill="auto"/>
            <w:vAlign w:val="center"/>
          </w:tcPr>
          <w:p w14:paraId="47A0ADDD">
            <w:pPr>
              <w:rPr>
                <w:rFonts w:hint="eastAsia" w:ascii="宋体" w:hAnsi="宋体" w:cs="宋体"/>
                <w:sz w:val="48"/>
                <w:szCs w:val="48"/>
              </w:rPr>
            </w:pPr>
          </w:p>
        </w:tc>
        <w:tc>
          <w:tcPr>
            <w:tcW w:w="4422" w:type="dxa"/>
            <w:tcBorders>
              <w:top w:val="single" w:color="auto" w:sz="4" w:space="0"/>
              <w:left w:val="single" w:color="auto" w:sz="4" w:space="0"/>
              <w:bottom w:val="single" w:color="auto" w:sz="4" w:space="0"/>
              <w:right w:val="single" w:color="auto" w:sz="4" w:space="0"/>
            </w:tcBorders>
            <w:shd w:val="clear" w:color="auto" w:fill="auto"/>
            <w:vAlign w:val="center"/>
          </w:tcPr>
          <w:p w14:paraId="2E532F81">
            <w:pPr>
              <w:widowControl/>
              <w:snapToGrid w:val="0"/>
              <w:jc w:val="left"/>
              <w:textAlignment w:val="center"/>
              <w:rPr>
                <w:rFonts w:hint="eastAsia" w:ascii="宋体" w:hAnsi="宋体" w:eastAsia="宋体" w:cs="宋体"/>
                <w:color w:val="0C0C0C"/>
                <w:kern w:val="0"/>
                <w:sz w:val="18"/>
                <w:szCs w:val="18"/>
              </w:rPr>
            </w:pPr>
            <w:r>
              <w:rPr>
                <w:rFonts w:hint="eastAsia" w:ascii="宋体" w:hAnsi="宋体" w:eastAsia="宋体" w:cs="宋体"/>
                <w:color w:val="0C0C0C"/>
                <w:kern w:val="0"/>
                <w:sz w:val="18"/>
                <w:szCs w:val="18"/>
                <w:lang w:bidi="ar"/>
              </w:rPr>
              <w:t>佳能原装正品红色，打印量：平均印量为2300页标准页。</w:t>
            </w:r>
          </w:p>
        </w:tc>
        <w:tc>
          <w:tcPr>
            <w:tcW w:w="585" w:type="dxa"/>
            <w:tcBorders>
              <w:top w:val="single" w:color="auto" w:sz="4" w:space="0"/>
              <w:left w:val="single" w:color="auto" w:sz="4" w:space="0"/>
              <w:bottom w:val="single" w:color="auto" w:sz="4" w:space="0"/>
              <w:right w:val="single" w:color="auto" w:sz="4" w:space="0"/>
            </w:tcBorders>
            <w:shd w:val="clear" w:color="auto" w:fill="auto"/>
            <w:vAlign w:val="center"/>
          </w:tcPr>
          <w:p w14:paraId="5BB03921">
            <w:pPr>
              <w:widowControl/>
              <w:snapToGrid w:val="0"/>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1</w:t>
            </w:r>
          </w:p>
        </w:tc>
      </w:tr>
      <w:tr w14:paraId="405C6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9" w:type="dxa"/>
            <w:tcBorders>
              <w:top w:val="nil"/>
              <w:left w:val="single" w:color="auto" w:sz="4" w:space="0"/>
              <w:bottom w:val="single" w:color="auto" w:sz="4" w:space="0"/>
              <w:right w:val="single" w:color="auto" w:sz="4" w:space="0"/>
            </w:tcBorders>
            <w:shd w:val="clear" w:color="auto" w:fill="auto"/>
            <w:vAlign w:val="center"/>
          </w:tcPr>
          <w:p w14:paraId="13C71D27">
            <w:pPr>
              <w:rPr>
                <w:rFonts w:hint="eastAsia" w:ascii="宋体" w:hAnsi="宋体" w:eastAsia="宋体" w:cs="宋体"/>
                <w:color w:val="000000"/>
                <w:sz w:val="18"/>
                <w:szCs w:val="18"/>
              </w:rPr>
            </w:pPr>
            <w:r>
              <w:rPr>
                <w:rFonts w:hint="eastAsia" w:ascii="宋体" w:hAnsi="宋体" w:eastAsia="宋体" w:cs="宋体"/>
                <w:color w:val="000000"/>
                <w:sz w:val="18"/>
                <w:szCs w:val="18"/>
              </w:rPr>
              <w:t>22</w:t>
            </w:r>
          </w:p>
        </w:tc>
        <w:tc>
          <w:tcPr>
            <w:tcW w:w="2496" w:type="dxa"/>
            <w:tcBorders>
              <w:top w:val="single" w:color="auto" w:sz="4" w:space="0"/>
              <w:left w:val="single" w:color="auto" w:sz="4" w:space="0"/>
              <w:bottom w:val="single" w:color="auto" w:sz="4" w:space="0"/>
              <w:right w:val="single" w:color="auto" w:sz="4" w:space="0"/>
            </w:tcBorders>
            <w:shd w:val="clear" w:color="auto" w:fill="auto"/>
            <w:vAlign w:val="center"/>
          </w:tcPr>
          <w:p w14:paraId="0DFB5D91">
            <w:pPr>
              <w:snapToGrid w:val="0"/>
              <w:rPr>
                <w:rFonts w:hint="eastAsia" w:ascii="宋体" w:hAnsi="宋体" w:eastAsia="宋体" w:cs="宋体"/>
                <w:sz w:val="18"/>
                <w:szCs w:val="18"/>
              </w:rPr>
            </w:pPr>
            <w:r>
              <w:rPr>
                <w:rFonts w:hint="eastAsia" w:ascii="宋体" w:hAnsi="宋体" w:eastAsia="宋体" w:cs="宋体"/>
                <w:sz w:val="18"/>
                <w:szCs w:val="18"/>
                <w:lang w:bidi="ar"/>
              </w:rPr>
              <w:t>佳能硒鼓CRG054H Y</w:t>
            </w:r>
          </w:p>
        </w:tc>
        <w:tc>
          <w:tcPr>
            <w:tcW w:w="1199" w:type="dxa"/>
            <w:vMerge w:val="continue"/>
            <w:tcBorders>
              <w:top w:val="nil"/>
              <w:left w:val="single" w:color="auto" w:sz="4" w:space="0"/>
              <w:bottom w:val="single" w:color="auto" w:sz="4" w:space="0"/>
              <w:right w:val="single" w:color="auto" w:sz="4" w:space="0"/>
            </w:tcBorders>
            <w:shd w:val="clear" w:color="auto" w:fill="auto"/>
            <w:vAlign w:val="center"/>
          </w:tcPr>
          <w:p w14:paraId="2B5683F5">
            <w:pPr>
              <w:rPr>
                <w:rFonts w:hint="eastAsia" w:ascii="宋体" w:hAnsi="宋体" w:cs="宋体"/>
                <w:sz w:val="48"/>
                <w:szCs w:val="48"/>
              </w:rPr>
            </w:pPr>
          </w:p>
        </w:tc>
        <w:tc>
          <w:tcPr>
            <w:tcW w:w="4422" w:type="dxa"/>
            <w:tcBorders>
              <w:top w:val="single" w:color="auto" w:sz="4" w:space="0"/>
              <w:left w:val="single" w:color="auto" w:sz="4" w:space="0"/>
              <w:bottom w:val="single" w:color="auto" w:sz="4" w:space="0"/>
              <w:right w:val="single" w:color="auto" w:sz="4" w:space="0"/>
            </w:tcBorders>
            <w:shd w:val="clear" w:color="auto" w:fill="auto"/>
            <w:vAlign w:val="center"/>
          </w:tcPr>
          <w:p w14:paraId="4B7D9893">
            <w:pPr>
              <w:widowControl/>
              <w:snapToGrid w:val="0"/>
              <w:jc w:val="left"/>
              <w:textAlignment w:val="center"/>
              <w:rPr>
                <w:rFonts w:hint="eastAsia" w:ascii="宋体" w:hAnsi="宋体" w:eastAsia="宋体" w:cs="宋体"/>
                <w:color w:val="0C0C0C"/>
                <w:kern w:val="0"/>
                <w:sz w:val="18"/>
                <w:szCs w:val="18"/>
              </w:rPr>
            </w:pPr>
            <w:r>
              <w:rPr>
                <w:rFonts w:hint="eastAsia" w:ascii="宋体" w:hAnsi="宋体" w:eastAsia="宋体" w:cs="宋体"/>
                <w:color w:val="0C0C0C"/>
                <w:kern w:val="0"/>
                <w:sz w:val="18"/>
                <w:szCs w:val="18"/>
                <w:lang w:bidi="ar"/>
              </w:rPr>
              <w:t>佳能原装正品黄色，打印量：平均印量为2300页标准页。</w:t>
            </w:r>
          </w:p>
        </w:tc>
        <w:tc>
          <w:tcPr>
            <w:tcW w:w="585" w:type="dxa"/>
            <w:tcBorders>
              <w:top w:val="single" w:color="auto" w:sz="4" w:space="0"/>
              <w:left w:val="single" w:color="auto" w:sz="4" w:space="0"/>
              <w:bottom w:val="single" w:color="auto" w:sz="4" w:space="0"/>
              <w:right w:val="single" w:color="auto" w:sz="4" w:space="0"/>
            </w:tcBorders>
            <w:shd w:val="clear" w:color="auto" w:fill="auto"/>
            <w:vAlign w:val="center"/>
          </w:tcPr>
          <w:p w14:paraId="68C3671B">
            <w:pPr>
              <w:widowControl/>
              <w:snapToGrid w:val="0"/>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1</w:t>
            </w:r>
          </w:p>
        </w:tc>
      </w:tr>
      <w:tr w14:paraId="72D50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529" w:type="dxa"/>
            <w:tcBorders>
              <w:top w:val="nil"/>
              <w:left w:val="single" w:color="auto" w:sz="4" w:space="0"/>
              <w:bottom w:val="single" w:color="auto" w:sz="4" w:space="0"/>
              <w:right w:val="single" w:color="auto" w:sz="4" w:space="0"/>
            </w:tcBorders>
            <w:shd w:val="clear" w:color="auto" w:fill="auto"/>
            <w:vAlign w:val="center"/>
          </w:tcPr>
          <w:p w14:paraId="0839C55D">
            <w:pPr>
              <w:snapToGrid w:val="0"/>
              <w:jc w:val="center"/>
              <w:rPr>
                <w:rFonts w:hint="eastAsia" w:ascii="宋体" w:hAnsi="宋体" w:eastAsia="宋体" w:cs="宋体"/>
                <w:color w:val="000000"/>
                <w:sz w:val="18"/>
                <w:szCs w:val="18"/>
              </w:rPr>
            </w:pPr>
            <w:r>
              <w:rPr>
                <w:rFonts w:hint="eastAsia" w:ascii="宋体" w:hAnsi="宋体" w:eastAsia="宋体" w:cs="宋体"/>
                <w:color w:val="000000"/>
                <w:sz w:val="18"/>
                <w:szCs w:val="18"/>
              </w:rPr>
              <w:t>23</w:t>
            </w:r>
          </w:p>
        </w:tc>
        <w:tc>
          <w:tcPr>
            <w:tcW w:w="2496" w:type="dxa"/>
            <w:tcBorders>
              <w:top w:val="single" w:color="auto" w:sz="4" w:space="0"/>
              <w:left w:val="single" w:color="auto" w:sz="4" w:space="0"/>
              <w:bottom w:val="single" w:color="auto" w:sz="4" w:space="0"/>
              <w:right w:val="single" w:color="auto" w:sz="4" w:space="0"/>
            </w:tcBorders>
            <w:shd w:val="clear" w:color="auto" w:fill="auto"/>
            <w:vAlign w:val="center"/>
          </w:tcPr>
          <w:p w14:paraId="0BC3C90B">
            <w:pPr>
              <w:widowControl/>
              <w:snapToGrid w:val="0"/>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佳能装订针</w:t>
            </w:r>
          </w:p>
        </w:tc>
        <w:tc>
          <w:tcPr>
            <w:tcW w:w="1199" w:type="dxa"/>
            <w:tcBorders>
              <w:top w:val="single" w:color="auto" w:sz="4" w:space="0"/>
              <w:left w:val="single" w:color="auto" w:sz="4" w:space="0"/>
              <w:bottom w:val="single" w:color="auto" w:sz="4" w:space="0"/>
              <w:right w:val="single" w:color="auto" w:sz="4" w:space="0"/>
            </w:tcBorders>
            <w:shd w:val="clear" w:color="auto" w:fill="auto"/>
            <w:vAlign w:val="center"/>
          </w:tcPr>
          <w:p w14:paraId="1D4C5F12">
            <w:pPr>
              <w:widowControl/>
              <w:snapToGrid w:val="0"/>
              <w:jc w:val="left"/>
              <w:textAlignment w:val="center"/>
              <w:rPr>
                <w:rFonts w:hint="eastAsia" w:ascii="宋体" w:hAnsi="宋体" w:eastAsia="宋体" w:cs="宋体"/>
                <w:color w:val="0C0C0C"/>
                <w:kern w:val="0"/>
                <w:sz w:val="18"/>
                <w:szCs w:val="18"/>
              </w:rPr>
            </w:pPr>
            <w:r>
              <w:rPr>
                <w:rFonts w:hint="eastAsia" w:ascii="宋体" w:hAnsi="宋体" w:eastAsia="宋体" w:cs="宋体"/>
                <w:color w:val="0C0C0C"/>
                <w:kern w:val="0"/>
                <w:sz w:val="18"/>
                <w:szCs w:val="18"/>
                <w:lang w:bidi="ar"/>
              </w:rPr>
              <w:t>佳能P1</w:t>
            </w:r>
          </w:p>
        </w:tc>
        <w:tc>
          <w:tcPr>
            <w:tcW w:w="4422" w:type="dxa"/>
            <w:tcBorders>
              <w:top w:val="single" w:color="auto" w:sz="4" w:space="0"/>
              <w:left w:val="single" w:color="auto" w:sz="4" w:space="0"/>
              <w:bottom w:val="single" w:color="auto" w:sz="4" w:space="0"/>
              <w:right w:val="single" w:color="auto" w:sz="4" w:space="0"/>
            </w:tcBorders>
            <w:shd w:val="clear" w:color="auto" w:fill="auto"/>
            <w:vAlign w:val="center"/>
          </w:tcPr>
          <w:p w14:paraId="14F50DB2">
            <w:pPr>
              <w:widowControl/>
              <w:snapToGrid w:val="0"/>
              <w:jc w:val="left"/>
              <w:textAlignment w:val="center"/>
              <w:rPr>
                <w:rFonts w:hint="eastAsia" w:ascii="宋体" w:hAnsi="宋体" w:eastAsia="宋体" w:cs="宋体"/>
                <w:color w:val="0C0C0C"/>
                <w:kern w:val="0"/>
                <w:sz w:val="18"/>
                <w:szCs w:val="18"/>
              </w:rPr>
            </w:pPr>
            <w:r>
              <w:rPr>
                <w:rFonts w:hint="eastAsia" w:ascii="宋体" w:hAnsi="宋体" w:eastAsia="宋体" w:cs="宋体"/>
                <w:color w:val="0C0C0C"/>
                <w:kern w:val="0"/>
                <w:sz w:val="18"/>
                <w:szCs w:val="18"/>
                <w:lang w:bidi="ar"/>
              </w:rPr>
              <w:t>佳能原装装订针5000*2</w:t>
            </w:r>
          </w:p>
        </w:tc>
        <w:tc>
          <w:tcPr>
            <w:tcW w:w="585" w:type="dxa"/>
            <w:tcBorders>
              <w:top w:val="single" w:color="auto" w:sz="4" w:space="0"/>
              <w:left w:val="single" w:color="auto" w:sz="4" w:space="0"/>
              <w:bottom w:val="single" w:color="auto" w:sz="4" w:space="0"/>
              <w:right w:val="single" w:color="auto" w:sz="4" w:space="0"/>
            </w:tcBorders>
            <w:shd w:val="clear" w:color="auto" w:fill="auto"/>
            <w:vAlign w:val="center"/>
          </w:tcPr>
          <w:p w14:paraId="040008A1">
            <w:pPr>
              <w:widowControl/>
              <w:snapToGrid w:val="0"/>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1</w:t>
            </w:r>
          </w:p>
        </w:tc>
      </w:tr>
      <w:tr w14:paraId="7EAA5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529" w:type="dxa"/>
            <w:tcBorders>
              <w:top w:val="nil"/>
              <w:left w:val="single" w:color="auto" w:sz="4" w:space="0"/>
              <w:bottom w:val="single" w:color="auto" w:sz="4" w:space="0"/>
              <w:right w:val="single" w:color="auto" w:sz="4" w:space="0"/>
            </w:tcBorders>
            <w:shd w:val="clear" w:color="auto" w:fill="auto"/>
            <w:vAlign w:val="center"/>
          </w:tcPr>
          <w:p w14:paraId="162B00AB">
            <w:pPr>
              <w:rPr>
                <w:rFonts w:hint="eastAsia" w:ascii="宋体" w:hAnsi="宋体" w:eastAsia="宋体" w:cs="宋体"/>
                <w:color w:val="000000"/>
                <w:sz w:val="18"/>
                <w:szCs w:val="18"/>
              </w:rPr>
            </w:pPr>
            <w:r>
              <w:rPr>
                <w:rFonts w:hint="eastAsia" w:ascii="宋体" w:hAnsi="宋体" w:eastAsia="宋体" w:cs="宋体"/>
                <w:color w:val="000000"/>
                <w:sz w:val="18"/>
                <w:szCs w:val="18"/>
              </w:rPr>
              <w:t>24</w:t>
            </w:r>
          </w:p>
        </w:tc>
        <w:tc>
          <w:tcPr>
            <w:tcW w:w="2496" w:type="dxa"/>
            <w:tcBorders>
              <w:top w:val="single" w:color="auto" w:sz="4" w:space="0"/>
              <w:left w:val="single" w:color="auto" w:sz="4" w:space="0"/>
              <w:bottom w:val="single" w:color="auto" w:sz="4" w:space="0"/>
              <w:right w:val="single" w:color="auto" w:sz="4" w:space="0"/>
            </w:tcBorders>
            <w:shd w:val="clear" w:color="auto" w:fill="auto"/>
            <w:vAlign w:val="center"/>
          </w:tcPr>
          <w:p w14:paraId="50A527B8">
            <w:pPr>
              <w:widowControl/>
              <w:snapToGrid w:val="0"/>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佳能装订针</w:t>
            </w:r>
          </w:p>
        </w:tc>
        <w:tc>
          <w:tcPr>
            <w:tcW w:w="1199" w:type="dxa"/>
            <w:tcBorders>
              <w:top w:val="single" w:color="auto" w:sz="4" w:space="0"/>
              <w:left w:val="single" w:color="auto" w:sz="4" w:space="0"/>
              <w:bottom w:val="single" w:color="auto" w:sz="4" w:space="0"/>
              <w:right w:val="single" w:color="auto" w:sz="4" w:space="0"/>
            </w:tcBorders>
            <w:shd w:val="clear" w:color="auto" w:fill="auto"/>
            <w:vAlign w:val="center"/>
          </w:tcPr>
          <w:p w14:paraId="10B67255">
            <w:pPr>
              <w:widowControl/>
              <w:snapToGrid w:val="0"/>
              <w:jc w:val="left"/>
              <w:textAlignment w:val="center"/>
              <w:rPr>
                <w:rFonts w:hint="eastAsia" w:ascii="宋体" w:hAnsi="宋体" w:eastAsia="宋体" w:cs="宋体"/>
                <w:color w:val="0C0C0C"/>
                <w:kern w:val="0"/>
                <w:sz w:val="18"/>
                <w:szCs w:val="18"/>
              </w:rPr>
            </w:pPr>
            <w:r>
              <w:rPr>
                <w:rFonts w:hint="eastAsia" w:ascii="宋体" w:hAnsi="宋体" w:eastAsia="宋体" w:cs="宋体"/>
                <w:color w:val="333333"/>
                <w:sz w:val="18"/>
                <w:szCs w:val="18"/>
                <w:lang w:bidi="ar"/>
              </w:rPr>
              <w:t>装订针盒-Z1</w:t>
            </w:r>
          </w:p>
        </w:tc>
        <w:tc>
          <w:tcPr>
            <w:tcW w:w="4422" w:type="dxa"/>
            <w:tcBorders>
              <w:top w:val="single" w:color="auto" w:sz="4" w:space="0"/>
              <w:left w:val="single" w:color="auto" w:sz="4" w:space="0"/>
              <w:bottom w:val="single" w:color="auto" w:sz="4" w:space="0"/>
              <w:right w:val="single" w:color="auto" w:sz="4" w:space="0"/>
            </w:tcBorders>
            <w:shd w:val="clear" w:color="auto" w:fill="auto"/>
            <w:vAlign w:val="center"/>
          </w:tcPr>
          <w:p w14:paraId="0D720A77">
            <w:pPr>
              <w:widowControl/>
              <w:snapToGrid w:val="0"/>
              <w:jc w:val="left"/>
              <w:textAlignment w:val="center"/>
              <w:rPr>
                <w:rFonts w:hint="eastAsia" w:ascii="宋体" w:hAnsi="宋体" w:eastAsia="宋体" w:cs="宋体"/>
                <w:color w:val="0C0C0C"/>
                <w:kern w:val="0"/>
                <w:sz w:val="18"/>
                <w:szCs w:val="18"/>
              </w:rPr>
            </w:pPr>
            <w:r>
              <w:rPr>
                <w:rFonts w:hint="eastAsia" w:ascii="宋体" w:hAnsi="宋体" w:eastAsia="宋体" w:cs="宋体"/>
                <w:color w:val="0C0C0C"/>
                <w:kern w:val="0"/>
                <w:sz w:val="18"/>
                <w:szCs w:val="18"/>
                <w:lang w:bidi="ar"/>
              </w:rPr>
              <w:t>佳能原装装订针5000*2</w:t>
            </w:r>
          </w:p>
        </w:tc>
        <w:tc>
          <w:tcPr>
            <w:tcW w:w="585" w:type="dxa"/>
            <w:tcBorders>
              <w:top w:val="single" w:color="auto" w:sz="4" w:space="0"/>
              <w:left w:val="single" w:color="auto" w:sz="4" w:space="0"/>
              <w:bottom w:val="single" w:color="auto" w:sz="4" w:space="0"/>
              <w:right w:val="single" w:color="auto" w:sz="4" w:space="0"/>
            </w:tcBorders>
            <w:shd w:val="clear" w:color="auto" w:fill="auto"/>
            <w:vAlign w:val="center"/>
          </w:tcPr>
          <w:p w14:paraId="69779CB4">
            <w:pPr>
              <w:widowControl/>
              <w:snapToGrid w:val="0"/>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1</w:t>
            </w:r>
          </w:p>
        </w:tc>
      </w:tr>
      <w:tr w14:paraId="34CB2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529" w:type="dxa"/>
            <w:tcBorders>
              <w:top w:val="nil"/>
              <w:left w:val="single" w:color="auto" w:sz="4" w:space="0"/>
              <w:bottom w:val="single" w:color="auto" w:sz="4" w:space="0"/>
              <w:right w:val="single" w:color="auto" w:sz="4" w:space="0"/>
            </w:tcBorders>
            <w:shd w:val="clear" w:color="auto" w:fill="auto"/>
            <w:vAlign w:val="center"/>
          </w:tcPr>
          <w:p w14:paraId="54B4DE32">
            <w:pPr>
              <w:rPr>
                <w:rFonts w:hint="eastAsia" w:ascii="宋体" w:hAnsi="宋体" w:eastAsia="宋体" w:cs="宋体"/>
                <w:color w:val="000000"/>
                <w:sz w:val="18"/>
                <w:szCs w:val="18"/>
              </w:rPr>
            </w:pPr>
            <w:r>
              <w:rPr>
                <w:rFonts w:hint="eastAsia" w:ascii="宋体" w:hAnsi="宋体" w:eastAsia="宋体" w:cs="宋体"/>
                <w:color w:val="000000"/>
                <w:sz w:val="18"/>
                <w:szCs w:val="18"/>
              </w:rPr>
              <w:t>25</w:t>
            </w:r>
          </w:p>
        </w:tc>
        <w:tc>
          <w:tcPr>
            <w:tcW w:w="2496" w:type="dxa"/>
            <w:tcBorders>
              <w:top w:val="single" w:color="auto" w:sz="4" w:space="0"/>
              <w:left w:val="single" w:color="auto" w:sz="4" w:space="0"/>
              <w:bottom w:val="single" w:color="auto" w:sz="4" w:space="0"/>
              <w:right w:val="single" w:color="auto" w:sz="4" w:space="0"/>
            </w:tcBorders>
            <w:shd w:val="clear" w:color="auto" w:fill="auto"/>
            <w:vAlign w:val="center"/>
          </w:tcPr>
          <w:p w14:paraId="3C7FE999">
            <w:pPr>
              <w:widowControl/>
              <w:snapToGrid w:val="0"/>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佳能WT202废粉盒</w:t>
            </w:r>
          </w:p>
        </w:tc>
        <w:tc>
          <w:tcPr>
            <w:tcW w:w="1199" w:type="dxa"/>
            <w:tcBorders>
              <w:top w:val="single" w:color="auto" w:sz="4" w:space="0"/>
              <w:left w:val="single" w:color="auto" w:sz="4" w:space="0"/>
              <w:bottom w:val="single" w:color="auto" w:sz="4" w:space="0"/>
              <w:right w:val="single" w:color="auto" w:sz="4" w:space="0"/>
            </w:tcBorders>
            <w:shd w:val="clear" w:color="auto" w:fill="auto"/>
            <w:vAlign w:val="center"/>
          </w:tcPr>
          <w:p w14:paraId="5223BE05">
            <w:pPr>
              <w:widowControl/>
              <w:snapToGrid w:val="0"/>
              <w:jc w:val="left"/>
              <w:textAlignment w:val="center"/>
              <w:rPr>
                <w:rFonts w:hint="eastAsia" w:ascii="宋体" w:hAnsi="宋体" w:eastAsia="宋体" w:cs="宋体"/>
                <w:color w:val="0C0C0C"/>
                <w:kern w:val="0"/>
                <w:sz w:val="18"/>
                <w:szCs w:val="18"/>
              </w:rPr>
            </w:pPr>
          </w:p>
        </w:tc>
        <w:tc>
          <w:tcPr>
            <w:tcW w:w="4422" w:type="dxa"/>
            <w:tcBorders>
              <w:top w:val="single" w:color="auto" w:sz="4" w:space="0"/>
              <w:left w:val="single" w:color="auto" w:sz="4" w:space="0"/>
              <w:bottom w:val="single" w:color="auto" w:sz="4" w:space="0"/>
              <w:right w:val="single" w:color="auto" w:sz="4" w:space="0"/>
            </w:tcBorders>
            <w:shd w:val="clear" w:color="auto" w:fill="auto"/>
            <w:vAlign w:val="center"/>
          </w:tcPr>
          <w:p w14:paraId="018D0EFA">
            <w:pPr>
              <w:widowControl/>
              <w:snapToGrid w:val="0"/>
              <w:jc w:val="left"/>
              <w:textAlignment w:val="center"/>
              <w:rPr>
                <w:rFonts w:hint="eastAsia" w:ascii="宋体" w:hAnsi="宋体" w:eastAsia="宋体" w:cs="宋体"/>
                <w:color w:val="000000"/>
                <w:sz w:val="18"/>
                <w:szCs w:val="18"/>
              </w:rPr>
            </w:pPr>
            <w:r>
              <w:rPr>
                <w:rFonts w:hint="eastAsia" w:ascii="宋体" w:hAnsi="宋体" w:eastAsia="宋体" w:cs="宋体"/>
                <w:color w:val="0C0C0C"/>
                <w:kern w:val="0"/>
                <w:sz w:val="18"/>
                <w:szCs w:val="18"/>
                <w:lang w:bidi="ar"/>
              </w:rPr>
              <w:t>佳能原装正品</w:t>
            </w:r>
          </w:p>
        </w:tc>
        <w:tc>
          <w:tcPr>
            <w:tcW w:w="585" w:type="dxa"/>
            <w:tcBorders>
              <w:top w:val="single" w:color="auto" w:sz="4" w:space="0"/>
              <w:left w:val="single" w:color="auto" w:sz="4" w:space="0"/>
              <w:bottom w:val="single" w:color="auto" w:sz="4" w:space="0"/>
              <w:right w:val="single" w:color="auto" w:sz="4" w:space="0"/>
            </w:tcBorders>
            <w:shd w:val="clear" w:color="auto" w:fill="auto"/>
            <w:vAlign w:val="center"/>
          </w:tcPr>
          <w:p w14:paraId="031AACEB">
            <w:pPr>
              <w:widowControl/>
              <w:snapToGrid w:val="0"/>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1</w:t>
            </w:r>
          </w:p>
        </w:tc>
      </w:tr>
    </w:tbl>
    <w:p w14:paraId="56519AFD">
      <w:pPr>
        <w:snapToGrid w:val="0"/>
        <w:spacing w:line="360" w:lineRule="auto"/>
        <w:ind w:firstLine="562" w:firstLineChars="200"/>
        <w:rPr>
          <w:rFonts w:ascii="宋体" w:hAnsi="宋体" w:cs="宋体"/>
          <w:b/>
          <w:sz w:val="28"/>
          <w:szCs w:val="28"/>
        </w:rPr>
      </w:pPr>
    </w:p>
    <w:p w14:paraId="4C43801D">
      <w:pPr>
        <w:snapToGrid w:val="0"/>
        <w:spacing w:line="360" w:lineRule="auto"/>
        <w:ind w:firstLine="562" w:firstLineChars="200"/>
        <w:rPr>
          <w:rFonts w:ascii="宋体" w:hAnsi="宋体" w:cs="宋体"/>
          <w:b/>
          <w:sz w:val="28"/>
          <w:szCs w:val="28"/>
        </w:rPr>
      </w:pPr>
    </w:p>
    <w:p w14:paraId="62CF55E5">
      <w:pPr>
        <w:rPr>
          <w:rFonts w:ascii="宋体" w:hAnsi="宋体" w:cs="宋体"/>
          <w:b/>
          <w:sz w:val="28"/>
          <w:szCs w:val="28"/>
        </w:rPr>
      </w:pPr>
      <w:r>
        <w:rPr>
          <w:rFonts w:hint="eastAsia" w:ascii="宋体" w:hAnsi="宋体" w:cs="宋体"/>
          <w:b/>
          <w:sz w:val="28"/>
          <w:szCs w:val="28"/>
        </w:rPr>
        <w:br w:type="page"/>
      </w:r>
    </w:p>
    <w:bookmarkEnd w:id="51"/>
    <w:bookmarkEnd w:id="52"/>
    <w:bookmarkEnd w:id="53"/>
    <w:bookmarkEnd w:id="54"/>
    <w:bookmarkEnd w:id="55"/>
    <w:bookmarkEnd w:id="56"/>
    <w:bookmarkEnd w:id="57"/>
    <w:bookmarkEnd w:id="58"/>
    <w:p w14:paraId="31699648">
      <w:pPr>
        <w:spacing w:line="360" w:lineRule="auto"/>
        <w:jc w:val="center"/>
        <w:outlineLvl w:val="0"/>
        <w:rPr>
          <w:rFonts w:ascii="宋体" w:hAnsi="宋体" w:cs="宋体"/>
          <w:b/>
          <w:sz w:val="36"/>
          <w:szCs w:val="36"/>
        </w:rPr>
      </w:pPr>
      <w:bookmarkStart w:id="59" w:name="_Toc1471451740"/>
      <w:bookmarkStart w:id="60" w:name="_Toc14850"/>
      <w:bookmarkStart w:id="61" w:name="_Toc1993"/>
      <w:bookmarkStart w:id="62" w:name="_Toc21025"/>
      <w:bookmarkStart w:id="63" w:name="_Toc266426093"/>
      <w:r>
        <w:rPr>
          <w:rFonts w:hint="eastAsia" w:ascii="宋体" w:hAnsi="宋体" w:cs="宋体"/>
          <w:b/>
          <w:sz w:val="36"/>
          <w:szCs w:val="36"/>
        </w:rPr>
        <w:t>第四章 合同格式</w:t>
      </w:r>
      <w:bookmarkEnd w:id="59"/>
      <w:bookmarkEnd w:id="60"/>
      <w:bookmarkEnd w:id="61"/>
      <w:bookmarkEnd w:id="62"/>
    </w:p>
    <w:p w14:paraId="08527E40">
      <w:pPr>
        <w:spacing w:after="160" w:line="360" w:lineRule="auto"/>
        <w:jc w:val="center"/>
        <w:rPr>
          <w:rFonts w:ascii="宋体" w:hAnsi="宋体" w:cs="宋体"/>
          <w:b/>
          <w:sz w:val="36"/>
          <w:szCs w:val="36"/>
        </w:rPr>
      </w:pPr>
      <w:r>
        <w:rPr>
          <w:rFonts w:hint="eastAsia" w:ascii="宋体" w:hAnsi="宋体" w:cs="宋体"/>
          <w:b/>
          <w:sz w:val="36"/>
          <w:szCs w:val="36"/>
        </w:rPr>
        <w:t>中闽能源股份有限公司打印机耗材采购合同</w:t>
      </w:r>
    </w:p>
    <w:p w14:paraId="5899D884">
      <w:pPr>
        <w:spacing w:before="19" w:after="160" w:line="400" w:lineRule="exact"/>
        <w:rPr>
          <w:rStyle w:val="75"/>
          <w:rFonts w:ascii="宋体" w:hAnsi="宋体" w:cs="宋体"/>
        </w:rPr>
      </w:pPr>
      <w:r>
        <w:rPr>
          <w:rFonts w:hint="eastAsia" w:ascii="宋体" w:hAnsi="宋体" w:cs="宋体"/>
          <w:szCs w:val="21"/>
        </w:rPr>
        <w:t>合同编号：</w:t>
      </w:r>
    </w:p>
    <w:p w14:paraId="7B94ADF9">
      <w:pPr>
        <w:spacing w:before="19" w:after="160" w:line="400" w:lineRule="exact"/>
        <w:rPr>
          <w:rFonts w:ascii="宋体" w:hAnsi="宋体" w:cs="宋体"/>
          <w:szCs w:val="21"/>
        </w:rPr>
      </w:pPr>
      <w:r>
        <w:rPr>
          <w:rFonts w:hint="eastAsia" w:ascii="宋体" w:hAnsi="宋体" w:cs="宋体"/>
          <w:szCs w:val="21"/>
        </w:rPr>
        <w:t>甲方：                                       签订地点：福州市鼓楼区</w:t>
      </w:r>
    </w:p>
    <w:p w14:paraId="1AE99D56">
      <w:pPr>
        <w:spacing w:after="160" w:line="500" w:lineRule="exact"/>
        <w:rPr>
          <w:rFonts w:ascii="宋体" w:hAnsi="宋体" w:cs="宋体"/>
          <w:szCs w:val="21"/>
        </w:rPr>
      </w:pPr>
      <w:r>
        <w:rPr>
          <w:rFonts w:hint="eastAsia" w:ascii="宋体" w:hAnsi="宋体" w:cs="宋体"/>
          <w:szCs w:val="21"/>
        </w:rPr>
        <w:t>乙方：                                       签订时间：</w:t>
      </w:r>
    </w:p>
    <w:p w14:paraId="007F2D50">
      <w:pPr>
        <w:spacing w:after="160" w:line="500" w:lineRule="exact"/>
        <w:ind w:firstLine="420" w:firstLineChars="200"/>
        <w:rPr>
          <w:rFonts w:ascii="宋体" w:hAnsi="宋体" w:cs="宋体"/>
          <w:szCs w:val="21"/>
        </w:rPr>
      </w:pPr>
      <w:r>
        <w:rPr>
          <w:rFonts w:hint="eastAsia" w:ascii="宋体" w:hAnsi="宋体" w:cs="宋体"/>
          <w:szCs w:val="21"/>
        </w:rPr>
        <w:t>根据《中华人民共和国民法典》等相关法律法规规定，甲乙双方在平等互利、协商一致的基础上，同意签订如下采购条款。</w:t>
      </w:r>
    </w:p>
    <w:p w14:paraId="68C44967">
      <w:pPr>
        <w:widowControl/>
        <w:numPr>
          <w:ilvl w:val="0"/>
          <w:numId w:val="5"/>
        </w:numPr>
        <w:adjustRightInd w:val="0"/>
        <w:snapToGrid w:val="0"/>
        <w:spacing w:after="200" w:line="360" w:lineRule="auto"/>
        <w:jc w:val="left"/>
        <w:outlineLvl w:val="2"/>
        <w:rPr>
          <w:rFonts w:ascii="宋体" w:hAnsi="宋体" w:cs="宋体"/>
          <w:b/>
          <w:bCs/>
          <w:szCs w:val="21"/>
        </w:rPr>
      </w:pPr>
      <w:r>
        <w:rPr>
          <w:rFonts w:hint="eastAsia" w:ascii="宋体" w:hAnsi="宋体" w:cs="宋体"/>
          <w:b/>
          <w:bCs/>
          <w:szCs w:val="21"/>
        </w:rPr>
        <w:t>合同标的和合同价格</w:t>
      </w:r>
    </w:p>
    <w:tbl>
      <w:tblPr>
        <w:tblStyle w:val="68"/>
        <w:tblW w:w="9298" w:type="dxa"/>
        <w:tblInd w:w="0" w:type="dxa"/>
        <w:tblLayout w:type="fixed"/>
        <w:tblCellMar>
          <w:top w:w="0" w:type="dxa"/>
          <w:left w:w="108" w:type="dxa"/>
          <w:bottom w:w="0" w:type="dxa"/>
          <w:right w:w="108" w:type="dxa"/>
        </w:tblCellMar>
      </w:tblPr>
      <w:tblGrid>
        <w:gridCol w:w="829"/>
        <w:gridCol w:w="1455"/>
        <w:gridCol w:w="1701"/>
        <w:gridCol w:w="909"/>
        <w:gridCol w:w="3221"/>
        <w:gridCol w:w="1183"/>
      </w:tblGrid>
      <w:tr w14:paraId="66704879">
        <w:tblPrEx>
          <w:tblCellMar>
            <w:top w:w="0" w:type="dxa"/>
            <w:left w:w="108" w:type="dxa"/>
            <w:bottom w:w="0" w:type="dxa"/>
            <w:right w:w="108" w:type="dxa"/>
          </w:tblCellMar>
        </w:tblPrEx>
        <w:trPr>
          <w:trHeight w:val="835" w:hRule="atLeast"/>
        </w:trPr>
        <w:tc>
          <w:tcPr>
            <w:tcW w:w="829" w:type="dxa"/>
            <w:tcBorders>
              <w:top w:val="single" w:color="000000" w:sz="8" w:space="0"/>
              <w:left w:val="single" w:color="000000" w:sz="8" w:space="0"/>
              <w:bottom w:val="single" w:color="000000" w:sz="8" w:space="0"/>
              <w:right w:val="single" w:color="000000" w:sz="8" w:space="0"/>
            </w:tcBorders>
            <w:vAlign w:val="center"/>
          </w:tcPr>
          <w:p w14:paraId="6B619270">
            <w:pPr>
              <w:widowControl/>
              <w:spacing w:after="160" w:line="277" w:lineRule="auto"/>
              <w:jc w:val="center"/>
              <w:textAlignment w:val="center"/>
              <w:rPr>
                <w:rFonts w:ascii="宋体" w:hAnsi="宋体" w:cs="宋体"/>
                <w:szCs w:val="21"/>
              </w:rPr>
            </w:pPr>
            <w:r>
              <w:rPr>
                <w:rFonts w:hint="eastAsia" w:ascii="宋体" w:hAnsi="宋体" w:cs="宋体"/>
                <w:kern w:val="0"/>
                <w:szCs w:val="21"/>
              </w:rPr>
              <w:t>序号</w:t>
            </w:r>
          </w:p>
        </w:tc>
        <w:tc>
          <w:tcPr>
            <w:tcW w:w="1455" w:type="dxa"/>
            <w:tcBorders>
              <w:top w:val="single" w:color="000000" w:sz="8" w:space="0"/>
              <w:left w:val="single" w:color="000000" w:sz="8" w:space="0"/>
              <w:bottom w:val="single" w:color="000000" w:sz="8" w:space="0"/>
              <w:right w:val="single" w:color="000000" w:sz="8" w:space="0"/>
            </w:tcBorders>
            <w:vAlign w:val="center"/>
          </w:tcPr>
          <w:p w14:paraId="7D111500">
            <w:pPr>
              <w:widowControl/>
              <w:spacing w:after="160" w:line="277" w:lineRule="auto"/>
              <w:jc w:val="center"/>
              <w:textAlignment w:val="center"/>
              <w:rPr>
                <w:rFonts w:ascii="宋体" w:hAnsi="宋体" w:cs="宋体"/>
                <w:szCs w:val="21"/>
              </w:rPr>
            </w:pPr>
            <w:r>
              <w:rPr>
                <w:rFonts w:hint="eastAsia" w:ascii="宋体" w:hAnsi="宋体" w:cs="宋体"/>
                <w:kern w:val="0"/>
                <w:szCs w:val="21"/>
              </w:rPr>
              <w:t>货物名称</w:t>
            </w:r>
          </w:p>
        </w:tc>
        <w:tc>
          <w:tcPr>
            <w:tcW w:w="1701" w:type="dxa"/>
            <w:tcBorders>
              <w:top w:val="single" w:color="000000" w:sz="8" w:space="0"/>
              <w:left w:val="single" w:color="000000" w:sz="8" w:space="0"/>
              <w:bottom w:val="single" w:color="000000" w:sz="8" w:space="0"/>
              <w:right w:val="single" w:color="000000" w:sz="8" w:space="0"/>
            </w:tcBorders>
            <w:vAlign w:val="center"/>
          </w:tcPr>
          <w:p w14:paraId="58C04E8E">
            <w:pPr>
              <w:widowControl/>
              <w:spacing w:after="160" w:line="277" w:lineRule="auto"/>
              <w:jc w:val="center"/>
              <w:textAlignment w:val="center"/>
              <w:rPr>
                <w:rFonts w:ascii="宋体" w:hAnsi="宋体" w:cs="宋体"/>
                <w:szCs w:val="21"/>
              </w:rPr>
            </w:pPr>
            <w:r>
              <w:rPr>
                <w:rFonts w:hint="eastAsia" w:ascii="宋体" w:hAnsi="宋体" w:cs="宋体"/>
                <w:kern w:val="0"/>
                <w:szCs w:val="21"/>
              </w:rPr>
              <w:t>含税单价（元）</w:t>
            </w:r>
          </w:p>
        </w:tc>
        <w:tc>
          <w:tcPr>
            <w:tcW w:w="909" w:type="dxa"/>
            <w:tcBorders>
              <w:top w:val="single" w:color="000000" w:sz="8" w:space="0"/>
              <w:left w:val="single" w:color="000000" w:sz="8" w:space="0"/>
              <w:bottom w:val="single" w:color="000000" w:sz="8" w:space="0"/>
              <w:right w:val="single" w:color="000000" w:sz="8" w:space="0"/>
            </w:tcBorders>
            <w:vAlign w:val="center"/>
          </w:tcPr>
          <w:p w14:paraId="1292CF22">
            <w:pPr>
              <w:widowControl/>
              <w:spacing w:after="160" w:line="277" w:lineRule="auto"/>
              <w:jc w:val="center"/>
              <w:textAlignment w:val="center"/>
              <w:rPr>
                <w:rFonts w:ascii="宋体" w:hAnsi="宋体" w:cs="宋体"/>
                <w:szCs w:val="21"/>
              </w:rPr>
            </w:pPr>
            <w:r>
              <w:rPr>
                <w:rFonts w:hint="eastAsia" w:ascii="宋体" w:hAnsi="宋体" w:cs="宋体"/>
                <w:szCs w:val="21"/>
              </w:rPr>
              <w:t>数量</w:t>
            </w:r>
          </w:p>
        </w:tc>
        <w:tc>
          <w:tcPr>
            <w:tcW w:w="3221" w:type="dxa"/>
            <w:tcBorders>
              <w:top w:val="single" w:color="000000" w:sz="8" w:space="0"/>
              <w:left w:val="single" w:color="000000" w:sz="8" w:space="0"/>
              <w:bottom w:val="single" w:color="000000" w:sz="8" w:space="0"/>
              <w:right w:val="single" w:color="000000" w:sz="8" w:space="0"/>
            </w:tcBorders>
            <w:vAlign w:val="center"/>
          </w:tcPr>
          <w:p w14:paraId="23B553FB">
            <w:pPr>
              <w:widowControl/>
              <w:spacing w:after="160" w:line="277" w:lineRule="auto"/>
              <w:jc w:val="center"/>
              <w:textAlignment w:val="center"/>
              <w:rPr>
                <w:rFonts w:ascii="宋体" w:hAnsi="宋体" w:cs="宋体"/>
                <w:szCs w:val="21"/>
              </w:rPr>
            </w:pPr>
            <w:r>
              <w:rPr>
                <w:rFonts w:hint="eastAsia" w:ascii="宋体" w:hAnsi="宋体" w:cs="宋体"/>
                <w:szCs w:val="21"/>
              </w:rPr>
              <w:t>规格配置</w:t>
            </w:r>
          </w:p>
        </w:tc>
        <w:tc>
          <w:tcPr>
            <w:tcW w:w="1183" w:type="dxa"/>
            <w:tcBorders>
              <w:top w:val="single" w:color="000000" w:sz="8" w:space="0"/>
              <w:left w:val="single" w:color="000000" w:sz="8" w:space="0"/>
              <w:bottom w:val="single" w:color="000000" w:sz="8" w:space="0"/>
              <w:right w:val="single" w:color="000000" w:sz="8" w:space="0"/>
            </w:tcBorders>
            <w:vAlign w:val="center"/>
          </w:tcPr>
          <w:p w14:paraId="7452EF6B">
            <w:pPr>
              <w:widowControl/>
              <w:spacing w:after="160" w:line="277" w:lineRule="auto"/>
              <w:jc w:val="center"/>
              <w:textAlignment w:val="center"/>
              <w:rPr>
                <w:rFonts w:ascii="宋体" w:hAnsi="宋体" w:cs="宋体"/>
                <w:kern w:val="0"/>
                <w:szCs w:val="21"/>
              </w:rPr>
            </w:pPr>
            <w:r>
              <w:rPr>
                <w:rFonts w:hint="eastAsia" w:ascii="宋体" w:hAnsi="宋体" w:cs="宋体"/>
                <w:kern w:val="0"/>
                <w:szCs w:val="21"/>
              </w:rPr>
              <w:t>税率</w:t>
            </w:r>
          </w:p>
        </w:tc>
      </w:tr>
      <w:tr w14:paraId="60F7F0B7">
        <w:tblPrEx>
          <w:tblCellMar>
            <w:top w:w="0" w:type="dxa"/>
            <w:left w:w="108" w:type="dxa"/>
            <w:bottom w:w="0" w:type="dxa"/>
            <w:right w:w="108" w:type="dxa"/>
          </w:tblCellMar>
        </w:tblPrEx>
        <w:trPr>
          <w:trHeight w:val="473" w:hRule="atLeast"/>
        </w:trPr>
        <w:tc>
          <w:tcPr>
            <w:tcW w:w="829" w:type="dxa"/>
            <w:tcBorders>
              <w:top w:val="nil"/>
              <w:left w:val="single" w:color="000000" w:sz="8" w:space="0"/>
              <w:bottom w:val="single" w:color="000000" w:sz="8" w:space="0"/>
              <w:right w:val="single" w:color="000000" w:sz="8" w:space="0"/>
            </w:tcBorders>
            <w:vAlign w:val="center"/>
          </w:tcPr>
          <w:p w14:paraId="6AC5EE5E">
            <w:pPr>
              <w:widowControl/>
              <w:spacing w:after="160" w:line="277" w:lineRule="auto"/>
              <w:jc w:val="center"/>
              <w:textAlignment w:val="center"/>
              <w:rPr>
                <w:rFonts w:ascii="宋体" w:hAnsi="宋体" w:cs="宋体"/>
                <w:szCs w:val="21"/>
              </w:rPr>
            </w:pPr>
            <w:r>
              <w:rPr>
                <w:rFonts w:hint="eastAsia" w:ascii="宋体" w:hAnsi="宋体" w:cs="宋体"/>
                <w:kern w:val="0"/>
                <w:szCs w:val="21"/>
              </w:rPr>
              <w:t>1</w:t>
            </w:r>
          </w:p>
        </w:tc>
        <w:tc>
          <w:tcPr>
            <w:tcW w:w="1455" w:type="dxa"/>
            <w:tcBorders>
              <w:top w:val="nil"/>
              <w:left w:val="single" w:color="000000" w:sz="8" w:space="0"/>
              <w:bottom w:val="single" w:color="000000" w:sz="8" w:space="0"/>
              <w:right w:val="single" w:color="000000" w:sz="8" w:space="0"/>
            </w:tcBorders>
            <w:vAlign w:val="center"/>
          </w:tcPr>
          <w:p w14:paraId="10BD82D9">
            <w:pPr>
              <w:widowControl/>
              <w:spacing w:after="160" w:line="277" w:lineRule="auto"/>
              <w:jc w:val="center"/>
              <w:rPr>
                <w:rFonts w:ascii="宋体" w:hAnsi="宋体" w:cs="宋体"/>
                <w:kern w:val="0"/>
                <w:sz w:val="22"/>
                <w:szCs w:val="22"/>
              </w:rPr>
            </w:pPr>
          </w:p>
        </w:tc>
        <w:tc>
          <w:tcPr>
            <w:tcW w:w="1701" w:type="dxa"/>
            <w:tcBorders>
              <w:top w:val="nil"/>
              <w:left w:val="single" w:color="000000" w:sz="8" w:space="0"/>
              <w:bottom w:val="single" w:color="000000" w:sz="8" w:space="0"/>
              <w:right w:val="single" w:color="000000" w:sz="8" w:space="0"/>
            </w:tcBorders>
            <w:vAlign w:val="center"/>
          </w:tcPr>
          <w:p w14:paraId="387B95A1">
            <w:pPr>
              <w:spacing w:after="160" w:line="277" w:lineRule="auto"/>
              <w:jc w:val="center"/>
              <w:rPr>
                <w:rFonts w:ascii="宋体" w:hAnsi="宋体" w:cs="宋体"/>
                <w:szCs w:val="21"/>
              </w:rPr>
            </w:pPr>
          </w:p>
        </w:tc>
        <w:tc>
          <w:tcPr>
            <w:tcW w:w="909" w:type="dxa"/>
            <w:tcBorders>
              <w:top w:val="nil"/>
              <w:left w:val="single" w:color="000000" w:sz="8" w:space="0"/>
              <w:bottom w:val="single" w:color="000000" w:sz="8" w:space="0"/>
              <w:right w:val="single" w:color="000000" w:sz="8" w:space="0"/>
            </w:tcBorders>
            <w:vAlign w:val="center"/>
          </w:tcPr>
          <w:p w14:paraId="71580DD2">
            <w:pPr>
              <w:spacing w:after="160" w:line="277" w:lineRule="auto"/>
              <w:jc w:val="center"/>
              <w:rPr>
                <w:rFonts w:ascii="宋体" w:hAnsi="宋体" w:cs="宋体"/>
                <w:szCs w:val="21"/>
              </w:rPr>
            </w:pPr>
          </w:p>
        </w:tc>
        <w:tc>
          <w:tcPr>
            <w:tcW w:w="3221" w:type="dxa"/>
            <w:tcBorders>
              <w:top w:val="nil"/>
              <w:left w:val="single" w:color="000000" w:sz="8" w:space="0"/>
              <w:bottom w:val="single" w:color="000000" w:sz="8" w:space="0"/>
              <w:right w:val="single" w:color="000000" w:sz="8" w:space="0"/>
            </w:tcBorders>
            <w:vAlign w:val="center"/>
          </w:tcPr>
          <w:p w14:paraId="5BF56780">
            <w:pPr>
              <w:spacing w:after="160" w:line="277" w:lineRule="auto"/>
              <w:jc w:val="center"/>
              <w:rPr>
                <w:rFonts w:ascii="宋体" w:hAnsi="宋体" w:cs="宋体"/>
                <w:szCs w:val="21"/>
              </w:rPr>
            </w:pPr>
          </w:p>
        </w:tc>
        <w:tc>
          <w:tcPr>
            <w:tcW w:w="1183" w:type="dxa"/>
            <w:tcBorders>
              <w:top w:val="nil"/>
              <w:left w:val="single" w:color="000000" w:sz="8" w:space="0"/>
              <w:bottom w:val="single" w:color="000000" w:sz="8" w:space="0"/>
              <w:right w:val="single" w:color="000000" w:sz="8" w:space="0"/>
            </w:tcBorders>
            <w:vAlign w:val="center"/>
          </w:tcPr>
          <w:p w14:paraId="1DF3635A">
            <w:pPr>
              <w:widowControl/>
              <w:spacing w:after="160" w:line="277" w:lineRule="auto"/>
              <w:jc w:val="center"/>
              <w:textAlignment w:val="center"/>
              <w:rPr>
                <w:rFonts w:ascii="宋体" w:hAnsi="宋体" w:cs="宋体"/>
                <w:kern w:val="0"/>
                <w:szCs w:val="21"/>
              </w:rPr>
            </w:pPr>
          </w:p>
        </w:tc>
      </w:tr>
      <w:tr w14:paraId="13666802">
        <w:tblPrEx>
          <w:tblCellMar>
            <w:top w:w="0" w:type="dxa"/>
            <w:left w:w="108" w:type="dxa"/>
            <w:bottom w:w="0" w:type="dxa"/>
            <w:right w:w="108" w:type="dxa"/>
          </w:tblCellMar>
        </w:tblPrEx>
        <w:trPr>
          <w:trHeight w:val="503" w:hRule="atLeast"/>
        </w:trPr>
        <w:tc>
          <w:tcPr>
            <w:tcW w:w="829" w:type="dxa"/>
            <w:tcBorders>
              <w:top w:val="nil"/>
              <w:left w:val="single" w:color="000000" w:sz="8" w:space="0"/>
              <w:bottom w:val="single" w:color="000000" w:sz="8" w:space="0"/>
              <w:right w:val="single" w:color="000000" w:sz="8" w:space="0"/>
            </w:tcBorders>
            <w:vAlign w:val="center"/>
          </w:tcPr>
          <w:p w14:paraId="1B37614B">
            <w:pPr>
              <w:widowControl/>
              <w:spacing w:after="160" w:line="277" w:lineRule="auto"/>
              <w:jc w:val="center"/>
              <w:textAlignment w:val="center"/>
              <w:rPr>
                <w:rFonts w:ascii="宋体" w:hAnsi="宋体" w:cs="宋体"/>
                <w:kern w:val="0"/>
                <w:szCs w:val="21"/>
              </w:rPr>
            </w:pPr>
            <w:r>
              <w:rPr>
                <w:rFonts w:hint="eastAsia" w:ascii="宋体" w:hAnsi="宋体" w:cs="宋体"/>
                <w:kern w:val="0"/>
                <w:szCs w:val="21"/>
              </w:rPr>
              <w:t>2</w:t>
            </w:r>
          </w:p>
        </w:tc>
        <w:tc>
          <w:tcPr>
            <w:tcW w:w="1455" w:type="dxa"/>
            <w:tcBorders>
              <w:top w:val="nil"/>
              <w:left w:val="single" w:color="000000" w:sz="8" w:space="0"/>
              <w:bottom w:val="single" w:color="000000" w:sz="8" w:space="0"/>
              <w:right w:val="single" w:color="000000" w:sz="8" w:space="0"/>
            </w:tcBorders>
            <w:vAlign w:val="center"/>
          </w:tcPr>
          <w:p w14:paraId="127DEFC3">
            <w:pPr>
              <w:widowControl/>
              <w:spacing w:after="160" w:line="277" w:lineRule="auto"/>
              <w:jc w:val="center"/>
              <w:rPr>
                <w:rFonts w:ascii="宋体" w:hAnsi="宋体" w:cs="宋体"/>
                <w:kern w:val="0"/>
                <w:sz w:val="22"/>
                <w:szCs w:val="22"/>
              </w:rPr>
            </w:pPr>
          </w:p>
        </w:tc>
        <w:tc>
          <w:tcPr>
            <w:tcW w:w="1701" w:type="dxa"/>
            <w:tcBorders>
              <w:top w:val="nil"/>
              <w:left w:val="single" w:color="000000" w:sz="8" w:space="0"/>
              <w:bottom w:val="single" w:color="000000" w:sz="8" w:space="0"/>
              <w:right w:val="single" w:color="000000" w:sz="8" w:space="0"/>
            </w:tcBorders>
            <w:vAlign w:val="center"/>
          </w:tcPr>
          <w:p w14:paraId="02416D61">
            <w:pPr>
              <w:spacing w:after="160" w:line="277" w:lineRule="auto"/>
              <w:jc w:val="center"/>
              <w:rPr>
                <w:rFonts w:ascii="宋体" w:hAnsi="宋体" w:cs="宋体"/>
                <w:szCs w:val="21"/>
              </w:rPr>
            </w:pPr>
          </w:p>
        </w:tc>
        <w:tc>
          <w:tcPr>
            <w:tcW w:w="909" w:type="dxa"/>
            <w:tcBorders>
              <w:top w:val="nil"/>
              <w:left w:val="single" w:color="000000" w:sz="8" w:space="0"/>
              <w:bottom w:val="single" w:color="000000" w:sz="8" w:space="0"/>
              <w:right w:val="single" w:color="000000" w:sz="8" w:space="0"/>
            </w:tcBorders>
            <w:vAlign w:val="center"/>
          </w:tcPr>
          <w:p w14:paraId="50BC9D77">
            <w:pPr>
              <w:spacing w:after="160" w:line="277" w:lineRule="auto"/>
              <w:jc w:val="center"/>
              <w:rPr>
                <w:rFonts w:ascii="宋体" w:hAnsi="宋体" w:cs="宋体"/>
                <w:szCs w:val="21"/>
              </w:rPr>
            </w:pPr>
          </w:p>
        </w:tc>
        <w:tc>
          <w:tcPr>
            <w:tcW w:w="3221" w:type="dxa"/>
            <w:tcBorders>
              <w:top w:val="nil"/>
              <w:left w:val="single" w:color="000000" w:sz="8" w:space="0"/>
              <w:bottom w:val="single" w:color="000000" w:sz="8" w:space="0"/>
              <w:right w:val="single" w:color="000000" w:sz="8" w:space="0"/>
            </w:tcBorders>
            <w:vAlign w:val="center"/>
          </w:tcPr>
          <w:p w14:paraId="447AC1CA">
            <w:pPr>
              <w:spacing w:after="160" w:line="277" w:lineRule="auto"/>
              <w:jc w:val="center"/>
              <w:rPr>
                <w:rFonts w:ascii="宋体" w:hAnsi="宋体" w:cs="宋体"/>
                <w:szCs w:val="21"/>
              </w:rPr>
            </w:pPr>
          </w:p>
        </w:tc>
        <w:tc>
          <w:tcPr>
            <w:tcW w:w="1183" w:type="dxa"/>
            <w:tcBorders>
              <w:top w:val="nil"/>
              <w:left w:val="single" w:color="000000" w:sz="8" w:space="0"/>
              <w:bottom w:val="single" w:color="000000" w:sz="8" w:space="0"/>
              <w:right w:val="single" w:color="000000" w:sz="8" w:space="0"/>
            </w:tcBorders>
            <w:vAlign w:val="center"/>
          </w:tcPr>
          <w:p w14:paraId="387FFFC4">
            <w:pPr>
              <w:widowControl/>
              <w:spacing w:after="160" w:line="277" w:lineRule="auto"/>
              <w:jc w:val="center"/>
              <w:textAlignment w:val="center"/>
              <w:rPr>
                <w:rFonts w:ascii="宋体" w:hAnsi="宋体" w:cs="宋体"/>
                <w:kern w:val="0"/>
                <w:szCs w:val="21"/>
              </w:rPr>
            </w:pPr>
          </w:p>
        </w:tc>
      </w:tr>
      <w:tr w14:paraId="3C66E5FE">
        <w:tblPrEx>
          <w:tblCellMar>
            <w:top w:w="0" w:type="dxa"/>
            <w:left w:w="108" w:type="dxa"/>
            <w:bottom w:w="0" w:type="dxa"/>
            <w:right w:w="108" w:type="dxa"/>
          </w:tblCellMar>
        </w:tblPrEx>
        <w:trPr>
          <w:trHeight w:val="503" w:hRule="atLeast"/>
        </w:trPr>
        <w:tc>
          <w:tcPr>
            <w:tcW w:w="829" w:type="dxa"/>
            <w:tcBorders>
              <w:top w:val="nil"/>
              <w:left w:val="single" w:color="000000" w:sz="8" w:space="0"/>
              <w:bottom w:val="single" w:color="000000" w:sz="8" w:space="0"/>
              <w:right w:val="single" w:color="000000" w:sz="8" w:space="0"/>
            </w:tcBorders>
            <w:vAlign w:val="center"/>
          </w:tcPr>
          <w:p w14:paraId="2C01D3AA">
            <w:pPr>
              <w:widowControl/>
              <w:spacing w:after="160" w:line="277" w:lineRule="auto"/>
              <w:jc w:val="center"/>
              <w:textAlignment w:val="center"/>
              <w:rPr>
                <w:rFonts w:ascii="宋体" w:hAnsi="宋体" w:cs="宋体"/>
                <w:kern w:val="0"/>
                <w:szCs w:val="21"/>
              </w:rPr>
            </w:pPr>
            <w:r>
              <w:rPr>
                <w:rFonts w:hint="eastAsia" w:ascii="宋体" w:hAnsi="宋体" w:cs="宋体"/>
                <w:kern w:val="0"/>
                <w:szCs w:val="21"/>
              </w:rPr>
              <w:t>3</w:t>
            </w:r>
          </w:p>
        </w:tc>
        <w:tc>
          <w:tcPr>
            <w:tcW w:w="1455" w:type="dxa"/>
            <w:tcBorders>
              <w:top w:val="nil"/>
              <w:left w:val="single" w:color="000000" w:sz="8" w:space="0"/>
              <w:bottom w:val="single" w:color="000000" w:sz="8" w:space="0"/>
              <w:right w:val="single" w:color="000000" w:sz="8" w:space="0"/>
            </w:tcBorders>
            <w:vAlign w:val="center"/>
          </w:tcPr>
          <w:p w14:paraId="45FAE841">
            <w:pPr>
              <w:widowControl/>
              <w:spacing w:after="160" w:line="277" w:lineRule="auto"/>
              <w:jc w:val="center"/>
              <w:rPr>
                <w:rFonts w:ascii="宋体" w:hAnsi="宋体" w:cs="宋体"/>
                <w:kern w:val="0"/>
                <w:sz w:val="22"/>
                <w:szCs w:val="22"/>
              </w:rPr>
            </w:pPr>
          </w:p>
        </w:tc>
        <w:tc>
          <w:tcPr>
            <w:tcW w:w="1701" w:type="dxa"/>
            <w:tcBorders>
              <w:top w:val="nil"/>
              <w:left w:val="single" w:color="000000" w:sz="8" w:space="0"/>
              <w:bottom w:val="single" w:color="000000" w:sz="8" w:space="0"/>
              <w:right w:val="single" w:color="000000" w:sz="8" w:space="0"/>
            </w:tcBorders>
            <w:vAlign w:val="center"/>
          </w:tcPr>
          <w:p w14:paraId="7EB65D95">
            <w:pPr>
              <w:spacing w:after="160" w:line="277" w:lineRule="auto"/>
              <w:jc w:val="center"/>
              <w:rPr>
                <w:rFonts w:ascii="宋体" w:hAnsi="宋体" w:cs="宋体"/>
                <w:szCs w:val="21"/>
              </w:rPr>
            </w:pPr>
          </w:p>
        </w:tc>
        <w:tc>
          <w:tcPr>
            <w:tcW w:w="909" w:type="dxa"/>
            <w:tcBorders>
              <w:top w:val="nil"/>
              <w:left w:val="single" w:color="000000" w:sz="8" w:space="0"/>
              <w:bottom w:val="single" w:color="000000" w:sz="8" w:space="0"/>
              <w:right w:val="single" w:color="000000" w:sz="8" w:space="0"/>
            </w:tcBorders>
            <w:vAlign w:val="center"/>
          </w:tcPr>
          <w:p w14:paraId="07B479B3">
            <w:pPr>
              <w:spacing w:after="160" w:line="277" w:lineRule="auto"/>
              <w:jc w:val="center"/>
              <w:rPr>
                <w:rFonts w:ascii="宋体" w:hAnsi="宋体" w:cs="宋体"/>
                <w:szCs w:val="21"/>
              </w:rPr>
            </w:pPr>
          </w:p>
        </w:tc>
        <w:tc>
          <w:tcPr>
            <w:tcW w:w="3221" w:type="dxa"/>
            <w:tcBorders>
              <w:top w:val="nil"/>
              <w:left w:val="single" w:color="000000" w:sz="8" w:space="0"/>
              <w:bottom w:val="single" w:color="000000" w:sz="8" w:space="0"/>
              <w:right w:val="single" w:color="000000" w:sz="8" w:space="0"/>
            </w:tcBorders>
            <w:vAlign w:val="center"/>
          </w:tcPr>
          <w:p w14:paraId="11A8C785">
            <w:pPr>
              <w:spacing w:after="160" w:line="277" w:lineRule="auto"/>
              <w:jc w:val="center"/>
              <w:rPr>
                <w:rFonts w:ascii="宋体" w:hAnsi="宋体" w:cs="宋体"/>
                <w:szCs w:val="21"/>
              </w:rPr>
            </w:pPr>
          </w:p>
        </w:tc>
        <w:tc>
          <w:tcPr>
            <w:tcW w:w="1183" w:type="dxa"/>
            <w:tcBorders>
              <w:top w:val="nil"/>
              <w:left w:val="single" w:color="000000" w:sz="8" w:space="0"/>
              <w:bottom w:val="single" w:color="000000" w:sz="8" w:space="0"/>
              <w:right w:val="single" w:color="000000" w:sz="8" w:space="0"/>
            </w:tcBorders>
            <w:vAlign w:val="center"/>
          </w:tcPr>
          <w:p w14:paraId="631D2056">
            <w:pPr>
              <w:widowControl/>
              <w:spacing w:after="160" w:line="277" w:lineRule="auto"/>
              <w:jc w:val="center"/>
              <w:textAlignment w:val="center"/>
              <w:rPr>
                <w:rFonts w:ascii="宋体" w:hAnsi="宋体" w:cs="宋体"/>
                <w:kern w:val="0"/>
                <w:szCs w:val="21"/>
              </w:rPr>
            </w:pPr>
          </w:p>
        </w:tc>
      </w:tr>
      <w:tr w14:paraId="1C987FD1">
        <w:tblPrEx>
          <w:tblCellMar>
            <w:top w:w="0" w:type="dxa"/>
            <w:left w:w="108" w:type="dxa"/>
            <w:bottom w:w="0" w:type="dxa"/>
            <w:right w:w="108" w:type="dxa"/>
          </w:tblCellMar>
        </w:tblPrEx>
        <w:trPr>
          <w:trHeight w:val="503" w:hRule="atLeast"/>
        </w:trPr>
        <w:tc>
          <w:tcPr>
            <w:tcW w:w="829" w:type="dxa"/>
            <w:tcBorders>
              <w:top w:val="nil"/>
              <w:left w:val="single" w:color="000000" w:sz="8" w:space="0"/>
              <w:bottom w:val="single" w:color="000000" w:sz="8" w:space="0"/>
              <w:right w:val="single" w:color="000000" w:sz="8" w:space="0"/>
            </w:tcBorders>
            <w:vAlign w:val="center"/>
          </w:tcPr>
          <w:p w14:paraId="11BDC24C">
            <w:pPr>
              <w:widowControl/>
              <w:spacing w:after="160" w:line="277" w:lineRule="auto"/>
              <w:jc w:val="center"/>
              <w:textAlignment w:val="center"/>
              <w:rPr>
                <w:rFonts w:ascii="宋体" w:hAnsi="宋体" w:cs="宋体"/>
                <w:kern w:val="0"/>
                <w:szCs w:val="21"/>
              </w:rPr>
            </w:pPr>
            <w:r>
              <w:rPr>
                <w:rFonts w:hint="eastAsia" w:ascii="宋体" w:hAnsi="宋体" w:cs="宋体"/>
                <w:kern w:val="0"/>
                <w:szCs w:val="21"/>
              </w:rPr>
              <w:t>4</w:t>
            </w:r>
          </w:p>
        </w:tc>
        <w:tc>
          <w:tcPr>
            <w:tcW w:w="1455" w:type="dxa"/>
            <w:tcBorders>
              <w:top w:val="nil"/>
              <w:left w:val="single" w:color="000000" w:sz="8" w:space="0"/>
              <w:bottom w:val="single" w:color="000000" w:sz="8" w:space="0"/>
              <w:right w:val="single" w:color="000000" w:sz="8" w:space="0"/>
            </w:tcBorders>
            <w:vAlign w:val="center"/>
          </w:tcPr>
          <w:p w14:paraId="26C98491">
            <w:pPr>
              <w:widowControl/>
              <w:spacing w:after="160" w:line="277" w:lineRule="auto"/>
              <w:jc w:val="center"/>
              <w:rPr>
                <w:rFonts w:ascii="宋体" w:hAnsi="宋体" w:cs="宋体"/>
                <w:kern w:val="0"/>
                <w:sz w:val="22"/>
                <w:szCs w:val="22"/>
              </w:rPr>
            </w:pPr>
          </w:p>
        </w:tc>
        <w:tc>
          <w:tcPr>
            <w:tcW w:w="1701" w:type="dxa"/>
            <w:tcBorders>
              <w:top w:val="nil"/>
              <w:left w:val="single" w:color="000000" w:sz="8" w:space="0"/>
              <w:bottom w:val="single" w:color="000000" w:sz="8" w:space="0"/>
              <w:right w:val="single" w:color="000000" w:sz="8" w:space="0"/>
            </w:tcBorders>
            <w:vAlign w:val="center"/>
          </w:tcPr>
          <w:p w14:paraId="05C936D9">
            <w:pPr>
              <w:spacing w:after="160" w:line="277" w:lineRule="auto"/>
              <w:jc w:val="center"/>
              <w:rPr>
                <w:rFonts w:ascii="宋体" w:hAnsi="宋体" w:cs="宋体"/>
                <w:szCs w:val="21"/>
              </w:rPr>
            </w:pPr>
          </w:p>
        </w:tc>
        <w:tc>
          <w:tcPr>
            <w:tcW w:w="909" w:type="dxa"/>
            <w:tcBorders>
              <w:top w:val="nil"/>
              <w:left w:val="single" w:color="000000" w:sz="8" w:space="0"/>
              <w:bottom w:val="single" w:color="000000" w:sz="8" w:space="0"/>
              <w:right w:val="single" w:color="000000" w:sz="8" w:space="0"/>
            </w:tcBorders>
            <w:vAlign w:val="center"/>
          </w:tcPr>
          <w:p w14:paraId="2CF60A95">
            <w:pPr>
              <w:spacing w:after="160" w:line="277" w:lineRule="auto"/>
              <w:jc w:val="center"/>
              <w:rPr>
                <w:rFonts w:ascii="宋体" w:hAnsi="宋体" w:cs="宋体"/>
                <w:szCs w:val="21"/>
              </w:rPr>
            </w:pPr>
          </w:p>
        </w:tc>
        <w:tc>
          <w:tcPr>
            <w:tcW w:w="3221" w:type="dxa"/>
            <w:tcBorders>
              <w:top w:val="nil"/>
              <w:left w:val="single" w:color="000000" w:sz="8" w:space="0"/>
              <w:bottom w:val="single" w:color="000000" w:sz="8" w:space="0"/>
              <w:right w:val="single" w:color="000000" w:sz="8" w:space="0"/>
            </w:tcBorders>
            <w:vAlign w:val="center"/>
          </w:tcPr>
          <w:p w14:paraId="42BA6356">
            <w:pPr>
              <w:spacing w:after="160" w:line="277" w:lineRule="auto"/>
              <w:jc w:val="center"/>
              <w:rPr>
                <w:rFonts w:ascii="宋体" w:hAnsi="宋体" w:cs="宋体"/>
                <w:szCs w:val="21"/>
              </w:rPr>
            </w:pPr>
          </w:p>
        </w:tc>
        <w:tc>
          <w:tcPr>
            <w:tcW w:w="1183" w:type="dxa"/>
            <w:tcBorders>
              <w:top w:val="nil"/>
              <w:left w:val="single" w:color="000000" w:sz="8" w:space="0"/>
              <w:bottom w:val="single" w:color="000000" w:sz="8" w:space="0"/>
              <w:right w:val="single" w:color="000000" w:sz="8" w:space="0"/>
            </w:tcBorders>
            <w:vAlign w:val="center"/>
          </w:tcPr>
          <w:p w14:paraId="63122646">
            <w:pPr>
              <w:widowControl/>
              <w:spacing w:after="160" w:line="277" w:lineRule="auto"/>
              <w:jc w:val="center"/>
              <w:textAlignment w:val="center"/>
              <w:rPr>
                <w:rFonts w:ascii="宋体" w:hAnsi="宋体" w:cs="宋体"/>
                <w:kern w:val="0"/>
                <w:szCs w:val="21"/>
              </w:rPr>
            </w:pPr>
          </w:p>
        </w:tc>
      </w:tr>
      <w:tr w14:paraId="35755BAC">
        <w:tblPrEx>
          <w:tblCellMar>
            <w:top w:w="0" w:type="dxa"/>
            <w:left w:w="108" w:type="dxa"/>
            <w:bottom w:w="0" w:type="dxa"/>
            <w:right w:w="108" w:type="dxa"/>
          </w:tblCellMar>
        </w:tblPrEx>
        <w:trPr>
          <w:trHeight w:val="833" w:hRule="atLeast"/>
        </w:trPr>
        <w:tc>
          <w:tcPr>
            <w:tcW w:w="829" w:type="dxa"/>
            <w:tcBorders>
              <w:top w:val="nil"/>
              <w:left w:val="single" w:color="000000" w:sz="8" w:space="0"/>
              <w:bottom w:val="single" w:color="000000" w:sz="8" w:space="0"/>
              <w:right w:val="single" w:color="000000" w:sz="8" w:space="0"/>
            </w:tcBorders>
            <w:vAlign w:val="center"/>
          </w:tcPr>
          <w:p w14:paraId="34627629">
            <w:pPr>
              <w:widowControl/>
              <w:spacing w:after="160" w:line="277" w:lineRule="auto"/>
              <w:jc w:val="center"/>
              <w:textAlignment w:val="center"/>
              <w:rPr>
                <w:rFonts w:ascii="宋体" w:hAnsi="宋体" w:cs="宋体"/>
                <w:szCs w:val="21"/>
              </w:rPr>
            </w:pPr>
            <w:r>
              <w:rPr>
                <w:rFonts w:hint="eastAsia" w:ascii="宋体" w:hAnsi="宋体" w:cs="宋体"/>
                <w:szCs w:val="21"/>
              </w:rPr>
              <w:t>合计</w:t>
            </w:r>
          </w:p>
        </w:tc>
        <w:tc>
          <w:tcPr>
            <w:tcW w:w="8469" w:type="dxa"/>
            <w:gridSpan w:val="5"/>
            <w:tcBorders>
              <w:top w:val="nil"/>
              <w:left w:val="single" w:color="000000" w:sz="8" w:space="0"/>
              <w:bottom w:val="single" w:color="000000" w:sz="8" w:space="0"/>
              <w:right w:val="single" w:color="000000" w:sz="8" w:space="0"/>
            </w:tcBorders>
            <w:vAlign w:val="center"/>
          </w:tcPr>
          <w:p w14:paraId="22753D3B">
            <w:pPr>
              <w:spacing w:after="160" w:line="380" w:lineRule="exact"/>
              <w:rPr>
                <w:rFonts w:ascii="宋体" w:hAnsi="宋体" w:cs="宋体"/>
                <w:szCs w:val="21"/>
              </w:rPr>
            </w:pPr>
            <w:r>
              <w:rPr>
                <w:rFonts w:hint="eastAsia" w:ascii="宋体" w:hAnsi="宋体" w:cs="宋体"/>
                <w:kern w:val="0"/>
                <w:szCs w:val="21"/>
              </w:rPr>
              <w:t>合同暂定含税总价为    元（大写：         ），税率为%，税金为       元，不含税价为   元。</w:t>
            </w:r>
          </w:p>
        </w:tc>
      </w:tr>
    </w:tbl>
    <w:p w14:paraId="1D67C24D">
      <w:pPr>
        <w:numPr>
          <w:ilvl w:val="255"/>
          <w:numId w:val="0"/>
        </w:numPr>
        <w:spacing w:after="160" w:line="500" w:lineRule="exact"/>
        <w:ind w:firstLine="420" w:firstLineChars="200"/>
        <w:rPr>
          <w:rFonts w:ascii="宋体" w:hAnsi="宋体" w:cs="宋体"/>
          <w:szCs w:val="21"/>
        </w:rPr>
      </w:pPr>
      <w:r>
        <w:rPr>
          <w:rFonts w:hint="eastAsia" w:ascii="宋体" w:hAnsi="宋体" w:cs="宋体"/>
          <w:szCs w:val="21"/>
        </w:rPr>
        <w:t>1.1本合同为固定单价合同，甲方将根据采购需求按以上合同单价向乙方采购货物，甲方的采购周期为合同签订后一年，可按需要延长一年，最多延长两次。甲方在采购周期内将视情采购，</w:t>
      </w:r>
      <w:r>
        <w:rPr>
          <w:rFonts w:hint="eastAsia" w:ascii="宋体" w:hAnsi="宋体" w:cs="宋体"/>
          <w:szCs w:val="21"/>
          <w:lang w:val="en-US" w:eastAsia="zh-CN"/>
        </w:rPr>
        <w:t>以上数量为预估采购数量，</w:t>
      </w:r>
      <w:r>
        <w:rPr>
          <w:rFonts w:hint="eastAsia" w:ascii="宋体" w:hAnsi="宋体" w:cs="宋体"/>
          <w:szCs w:val="21"/>
        </w:rPr>
        <w:t>具体采购数量按照甲方发出的采购通知</w:t>
      </w:r>
      <w:r>
        <w:rPr>
          <w:rFonts w:hint="eastAsia" w:ascii="宋体" w:hAnsi="宋体" w:eastAsia="宋体" w:cs="宋体"/>
          <w:szCs w:val="21"/>
        </w:rPr>
        <w:t>单</w:t>
      </w:r>
      <w:r>
        <w:rPr>
          <w:rFonts w:hint="eastAsia" w:ascii="宋体" w:hAnsi="宋体" w:cs="宋体"/>
          <w:szCs w:val="21"/>
        </w:rPr>
        <w:t>为准</w:t>
      </w:r>
      <w:r>
        <w:rPr>
          <w:rFonts w:hint="eastAsia" w:ascii="宋体" w:hAnsi="宋体" w:cs="宋体"/>
          <w:szCs w:val="21"/>
          <w:lang w:eastAsia="zh-CN"/>
        </w:rPr>
        <w:t>。在</w:t>
      </w:r>
      <w:r>
        <w:rPr>
          <w:rFonts w:hint="eastAsia" w:ascii="宋体" w:hAnsi="宋体" w:cs="宋体"/>
          <w:szCs w:val="21"/>
          <w:lang w:val="en-US" w:eastAsia="zh-CN"/>
        </w:rPr>
        <w:t>采购周期内，</w:t>
      </w:r>
      <w:r>
        <w:rPr>
          <w:rFonts w:hint="eastAsia" w:ascii="宋体" w:hAnsi="宋体" w:cs="宋体"/>
          <w:szCs w:val="21"/>
        </w:rPr>
        <w:t>单价和其他条件不变，乙方已充分考虑其间的风险。</w:t>
      </w:r>
    </w:p>
    <w:p w14:paraId="615A1314">
      <w:pPr>
        <w:spacing w:after="160" w:line="500" w:lineRule="exact"/>
        <w:ind w:firstLine="420" w:firstLineChars="200"/>
        <w:rPr>
          <w:rFonts w:ascii="宋体" w:hAnsi="宋体" w:cs="宋体"/>
          <w:szCs w:val="21"/>
        </w:rPr>
      </w:pPr>
      <w:r>
        <w:rPr>
          <w:rFonts w:hint="eastAsia" w:ascii="宋体" w:hAnsi="宋体" w:cs="宋体"/>
          <w:szCs w:val="21"/>
        </w:rPr>
        <w:t>1.2合同单价：包括但不限于</w:t>
      </w:r>
      <w:r>
        <w:rPr>
          <w:rFonts w:hint="eastAsia" w:ascii="宋体" w:hAnsi="宋体" w:cs="宋体"/>
          <w:szCs w:val="21"/>
          <w:lang w:val="en-US" w:eastAsia="zh-CN"/>
        </w:rPr>
        <w:t>供货、</w:t>
      </w:r>
      <w:r>
        <w:rPr>
          <w:rFonts w:hint="eastAsia" w:ascii="宋体" w:hAnsi="宋体" w:cs="宋体"/>
          <w:szCs w:val="21"/>
        </w:rPr>
        <w:t>包装、运输、检测检验、安装调试、技术支持等一切费用。</w:t>
      </w:r>
    </w:p>
    <w:p w14:paraId="71927E97">
      <w:pPr>
        <w:spacing w:after="160" w:line="400" w:lineRule="exact"/>
        <w:ind w:firstLine="420" w:firstLineChars="200"/>
        <w:rPr>
          <w:rFonts w:ascii="宋体" w:hAnsi="宋体" w:cs="宋体"/>
          <w:szCs w:val="21"/>
        </w:rPr>
      </w:pPr>
      <w:r>
        <w:rPr>
          <w:rFonts w:hint="eastAsia" w:ascii="宋体" w:hAnsi="宋体" w:cs="宋体"/>
          <w:szCs w:val="21"/>
        </w:rPr>
        <w:t>1.3合同中不含税</w:t>
      </w:r>
      <w:r>
        <w:rPr>
          <w:rFonts w:hint="eastAsia" w:ascii="宋体" w:hAnsi="宋体" w:cs="宋体"/>
          <w:szCs w:val="21"/>
          <w:lang w:val="en-US" w:eastAsia="zh-CN"/>
        </w:rPr>
        <w:t>单</w:t>
      </w:r>
      <w:r>
        <w:rPr>
          <w:rFonts w:hint="eastAsia" w:ascii="宋体" w:hAnsi="宋体" w:cs="宋体"/>
          <w:szCs w:val="21"/>
        </w:rPr>
        <w:t>价不因国家税收政策变化而变化。合同履行期间，若遇国家对增值税税率进行调整，除纳税义务已发生并已开具增值税专用发票部分，对于合同中未履行的部分，双方同意在合同不含税</w:t>
      </w:r>
      <w:r>
        <w:rPr>
          <w:rFonts w:hint="eastAsia" w:ascii="宋体" w:hAnsi="宋体" w:cs="宋体"/>
          <w:szCs w:val="21"/>
          <w:lang w:val="en-US" w:eastAsia="zh-CN"/>
        </w:rPr>
        <w:t>单</w:t>
      </w:r>
      <w:r>
        <w:rPr>
          <w:rFonts w:hint="eastAsia" w:ascii="宋体" w:hAnsi="宋体" w:cs="宋体"/>
          <w:szCs w:val="21"/>
        </w:rPr>
        <w:t>价不变的基础上，按照新税率调整价税合计金额，继续履行合同。</w:t>
      </w:r>
    </w:p>
    <w:p w14:paraId="5F41ADCA">
      <w:pPr>
        <w:tabs>
          <w:tab w:val="left" w:pos="900"/>
        </w:tabs>
        <w:spacing w:after="160" w:line="500" w:lineRule="exact"/>
        <w:outlineLvl w:val="2"/>
        <w:rPr>
          <w:rFonts w:ascii="宋体" w:hAnsi="宋体" w:cs="宋体"/>
          <w:b/>
          <w:szCs w:val="21"/>
        </w:rPr>
      </w:pPr>
      <w:r>
        <w:rPr>
          <w:rFonts w:hint="eastAsia" w:ascii="宋体" w:hAnsi="宋体" w:cs="宋体"/>
          <w:b/>
          <w:szCs w:val="21"/>
        </w:rPr>
        <w:t>2.运输方式及运费承担</w:t>
      </w:r>
    </w:p>
    <w:p w14:paraId="0EDEB26B">
      <w:pPr>
        <w:tabs>
          <w:tab w:val="left" w:pos="900"/>
        </w:tabs>
        <w:spacing w:after="160" w:line="500" w:lineRule="exact"/>
        <w:ind w:firstLine="420" w:firstLineChars="200"/>
        <w:rPr>
          <w:rFonts w:ascii="宋体" w:hAnsi="宋体" w:cs="宋体"/>
          <w:szCs w:val="21"/>
        </w:rPr>
      </w:pPr>
      <w:r>
        <w:rPr>
          <w:rFonts w:hint="eastAsia" w:ascii="宋体" w:hAnsi="宋体" w:cs="宋体"/>
          <w:szCs w:val="21"/>
        </w:rPr>
        <w:t>2.1乙方应按照4.3条的约定，完成货物的交货、安装</w:t>
      </w:r>
      <w:r>
        <w:rPr>
          <w:rFonts w:hint="eastAsia" w:ascii="宋体" w:hAnsi="宋体" w:cs="宋体"/>
          <w:szCs w:val="21"/>
          <w:lang w:val="en-US" w:eastAsia="zh-CN"/>
        </w:rPr>
        <w:t>调试</w:t>
      </w:r>
      <w:r>
        <w:rPr>
          <w:rFonts w:hint="eastAsia" w:ascii="宋体" w:hAnsi="宋体" w:cs="宋体"/>
          <w:szCs w:val="21"/>
        </w:rPr>
        <w:t>与验收工作。</w:t>
      </w:r>
    </w:p>
    <w:p w14:paraId="03F6C498">
      <w:pPr>
        <w:tabs>
          <w:tab w:val="left" w:pos="900"/>
        </w:tabs>
        <w:spacing w:after="160" w:line="500" w:lineRule="exact"/>
        <w:ind w:firstLine="420" w:firstLineChars="200"/>
        <w:rPr>
          <w:rFonts w:ascii="宋体" w:hAnsi="宋体" w:cs="宋体"/>
          <w:szCs w:val="21"/>
        </w:rPr>
      </w:pPr>
      <w:r>
        <w:rPr>
          <w:rFonts w:hint="eastAsia" w:ascii="宋体" w:hAnsi="宋体" w:cs="宋体"/>
          <w:szCs w:val="21"/>
        </w:rPr>
        <w:t>2.2货物交货地点：福建省福州市鼓楼区五四路恒力城31-40层，甲方指定地点。乙方承担将货物运输至交货地点过程中所产生的一切费用。</w:t>
      </w:r>
    </w:p>
    <w:p w14:paraId="591560F1">
      <w:pPr>
        <w:spacing w:after="160" w:line="500" w:lineRule="exact"/>
        <w:ind w:firstLine="420" w:firstLineChars="200"/>
        <w:jc w:val="left"/>
        <w:rPr>
          <w:rFonts w:ascii="宋体" w:hAnsi="宋体" w:cs="宋体"/>
          <w:bCs/>
          <w:caps/>
          <w:sz w:val="24"/>
        </w:rPr>
      </w:pPr>
      <w:r>
        <w:rPr>
          <w:rFonts w:hint="eastAsia" w:ascii="宋体" w:hAnsi="宋体" w:cs="宋体"/>
          <w:bCs/>
          <w:caps/>
          <w:kern w:val="0"/>
          <w:szCs w:val="21"/>
        </w:rPr>
        <w:t>2.3货物到货需提供合格证等资料。</w:t>
      </w:r>
    </w:p>
    <w:p w14:paraId="507CE6C2">
      <w:pPr>
        <w:tabs>
          <w:tab w:val="left" w:pos="900"/>
        </w:tabs>
        <w:spacing w:after="160" w:line="500" w:lineRule="exact"/>
        <w:outlineLvl w:val="2"/>
        <w:rPr>
          <w:rFonts w:ascii="宋体" w:hAnsi="宋体" w:cs="宋体"/>
          <w:b/>
          <w:szCs w:val="21"/>
        </w:rPr>
      </w:pPr>
      <w:r>
        <w:rPr>
          <w:rFonts w:hint="eastAsia" w:ascii="宋体" w:hAnsi="宋体" w:cs="宋体"/>
          <w:b/>
          <w:szCs w:val="21"/>
        </w:rPr>
        <w:t>3.付款方式和日期</w:t>
      </w:r>
    </w:p>
    <w:p w14:paraId="2EFFA0E7">
      <w:pPr>
        <w:spacing w:after="160" w:line="500" w:lineRule="exact"/>
        <w:ind w:firstLine="420" w:firstLineChars="200"/>
        <w:jc w:val="left"/>
        <w:rPr>
          <w:rFonts w:ascii="宋体" w:hAnsi="宋体" w:cs="宋体"/>
          <w:bCs/>
          <w:caps/>
          <w:kern w:val="0"/>
          <w:szCs w:val="21"/>
        </w:rPr>
      </w:pPr>
      <w:r>
        <w:rPr>
          <w:rFonts w:hint="eastAsia" w:ascii="宋体" w:hAnsi="宋体" w:cs="宋体"/>
          <w:bCs/>
          <w:caps/>
          <w:kern w:val="0"/>
          <w:szCs w:val="21"/>
        </w:rPr>
        <w:t>乙方按甲方采购通知单要求提供对应数量的货物，并负责按甲方要求完成安装调试。安装调试完成且经甲方验收合格后，甲乙双方按季度进行结算。乙方应于每季度结束后5个工作日内，向甲方提交当期已验收合格</w:t>
      </w:r>
      <w:r>
        <w:rPr>
          <w:rFonts w:hint="eastAsia" w:ascii="宋体" w:hAnsi="宋体" w:cs="宋体"/>
          <w:bCs/>
          <w:caps/>
          <w:kern w:val="0"/>
          <w:szCs w:val="21"/>
          <w:lang w:eastAsia="zh-CN"/>
        </w:rPr>
        <w:t>货物</w:t>
      </w:r>
      <w:r>
        <w:rPr>
          <w:rFonts w:hint="eastAsia" w:ascii="宋体" w:hAnsi="宋体" w:cs="宋体"/>
          <w:bCs/>
          <w:caps/>
          <w:kern w:val="0"/>
          <w:szCs w:val="21"/>
        </w:rPr>
        <w:t>的详细清单及</w:t>
      </w:r>
      <w:r>
        <w:rPr>
          <w:rFonts w:hint="eastAsia" w:ascii="宋体" w:hAnsi="宋体" w:cs="宋体"/>
          <w:bCs/>
          <w:caps/>
          <w:kern w:val="0"/>
          <w:szCs w:val="21"/>
          <w:lang w:eastAsia="zh-CN"/>
        </w:rPr>
        <w:t>当期结算价等</w:t>
      </w:r>
      <w:r>
        <w:rPr>
          <w:rFonts w:hint="eastAsia" w:ascii="宋体" w:hAnsi="宋体" w:cs="宋体"/>
          <w:bCs/>
          <w:caps/>
          <w:kern w:val="0"/>
          <w:szCs w:val="21"/>
        </w:rPr>
        <w:t>额的增值税专用发票。甲方在收到上述完整材料后15个工作日内，向乙方支付该批次货物结算价格的100%。</w:t>
      </w:r>
    </w:p>
    <w:p w14:paraId="6D03B87F">
      <w:pPr>
        <w:tabs>
          <w:tab w:val="left" w:pos="900"/>
        </w:tabs>
        <w:spacing w:after="160" w:line="500" w:lineRule="exact"/>
        <w:outlineLvl w:val="2"/>
        <w:rPr>
          <w:rFonts w:ascii="宋体" w:hAnsi="宋体" w:cs="宋体"/>
        </w:rPr>
      </w:pPr>
      <w:r>
        <w:rPr>
          <w:rFonts w:hint="eastAsia" w:ascii="宋体" w:hAnsi="宋体" w:cs="宋体"/>
          <w:b/>
          <w:szCs w:val="21"/>
        </w:rPr>
        <w:t>4.安装调试与验收</w:t>
      </w:r>
    </w:p>
    <w:p w14:paraId="32BBBDC0">
      <w:pPr>
        <w:tabs>
          <w:tab w:val="left" w:pos="360"/>
          <w:tab w:val="left" w:pos="720"/>
        </w:tabs>
        <w:spacing w:after="160" w:line="500" w:lineRule="exact"/>
        <w:ind w:firstLine="420" w:firstLineChars="200"/>
        <w:rPr>
          <w:rFonts w:ascii="宋体" w:hAnsi="宋体" w:cs="宋体"/>
          <w:szCs w:val="21"/>
        </w:rPr>
      </w:pPr>
      <w:r>
        <w:rPr>
          <w:rFonts w:hint="eastAsia" w:ascii="宋体" w:hAnsi="宋体" w:cs="宋体"/>
          <w:szCs w:val="21"/>
        </w:rPr>
        <w:t>4.1乙方负责货物的安装调试，安装调试费用含在货物单价中。</w:t>
      </w:r>
    </w:p>
    <w:p w14:paraId="23985585">
      <w:pPr>
        <w:tabs>
          <w:tab w:val="left" w:pos="360"/>
          <w:tab w:val="left" w:pos="720"/>
        </w:tabs>
        <w:spacing w:after="160" w:line="500" w:lineRule="exact"/>
        <w:ind w:firstLine="420" w:firstLineChars="200"/>
        <w:rPr>
          <w:rFonts w:ascii="宋体" w:hAnsi="宋体" w:cs="宋体"/>
          <w:szCs w:val="21"/>
        </w:rPr>
      </w:pPr>
      <w:r>
        <w:rPr>
          <w:rFonts w:hint="eastAsia" w:ascii="宋体" w:hAnsi="宋体" w:cs="宋体"/>
          <w:szCs w:val="21"/>
        </w:rPr>
        <w:t>4.2乙方应负责将出厂验收合格后的货物，运至合同约定的交货地点并提供货物的免费安装和调试。</w:t>
      </w:r>
    </w:p>
    <w:p w14:paraId="7251987E">
      <w:pPr>
        <w:tabs>
          <w:tab w:val="left" w:pos="360"/>
          <w:tab w:val="left" w:pos="720"/>
        </w:tabs>
        <w:spacing w:after="160" w:line="500" w:lineRule="exact"/>
        <w:ind w:firstLine="420" w:firstLineChars="200"/>
        <w:rPr>
          <w:rFonts w:ascii="宋体" w:hAnsi="宋体" w:cs="宋体"/>
          <w:szCs w:val="21"/>
        </w:rPr>
      </w:pPr>
      <w:r>
        <w:rPr>
          <w:rFonts w:hint="eastAsia" w:ascii="宋体" w:hAnsi="宋体" w:cs="宋体"/>
          <w:szCs w:val="21"/>
        </w:rPr>
        <w:t>4.3</w:t>
      </w:r>
      <w:r>
        <w:rPr>
          <w:rFonts w:hint="eastAsia" w:ascii="宋体" w:hAnsi="宋体" w:eastAsia="宋体" w:cs="宋体"/>
          <w:szCs w:val="21"/>
        </w:rPr>
        <w:t>乙方</w:t>
      </w:r>
      <w:r>
        <w:rPr>
          <w:rFonts w:hint="eastAsia" w:ascii="宋体" w:hAnsi="宋体" w:cs="宋体"/>
          <w:szCs w:val="21"/>
        </w:rPr>
        <w:t>在接到</w:t>
      </w:r>
      <w:r>
        <w:rPr>
          <w:rFonts w:hint="eastAsia" w:ascii="宋体" w:hAnsi="宋体" w:eastAsia="宋体" w:cs="宋体"/>
          <w:szCs w:val="21"/>
        </w:rPr>
        <w:t>甲方</w:t>
      </w:r>
      <w:r>
        <w:rPr>
          <w:rFonts w:hint="eastAsia" w:ascii="宋体" w:hAnsi="宋体" w:cs="宋体"/>
          <w:szCs w:val="21"/>
        </w:rPr>
        <w:t>采购</w:t>
      </w:r>
      <w:r>
        <w:rPr>
          <w:rFonts w:hint="eastAsia" w:ascii="宋体" w:hAnsi="宋体" w:eastAsia="宋体" w:cs="宋体"/>
          <w:szCs w:val="21"/>
        </w:rPr>
        <w:t>通知单</w:t>
      </w:r>
      <w:r>
        <w:rPr>
          <w:rFonts w:hint="eastAsia" w:ascii="宋体" w:hAnsi="宋体" w:cs="宋体"/>
          <w:szCs w:val="21"/>
        </w:rPr>
        <w:t>后的2个工作日内，完成货物交货、安装调试并验收合格。</w:t>
      </w:r>
    </w:p>
    <w:p w14:paraId="520F760D">
      <w:pPr>
        <w:tabs>
          <w:tab w:val="left" w:pos="360"/>
          <w:tab w:val="left" w:pos="720"/>
          <w:tab w:val="left" w:pos="900"/>
        </w:tabs>
        <w:spacing w:after="160" w:line="500" w:lineRule="exact"/>
        <w:ind w:firstLine="420" w:firstLineChars="200"/>
        <w:rPr>
          <w:rFonts w:ascii="宋体" w:hAnsi="宋体" w:cs="宋体"/>
          <w:szCs w:val="21"/>
        </w:rPr>
      </w:pPr>
      <w:r>
        <w:rPr>
          <w:rFonts w:hint="eastAsia" w:ascii="宋体" w:hAnsi="宋体" w:cs="宋体"/>
          <w:szCs w:val="21"/>
        </w:rPr>
        <w:t>4.4甲方应当场对货物进行验收，并将验收结果反馈给乙方。设备运行正常，视为验收合格；否则乙方将按照甲方验收意见继续整改，直至验收合格。验收时间计入4.3条款约定的2个工作日的工期以内。</w:t>
      </w:r>
    </w:p>
    <w:p w14:paraId="02F03D3B">
      <w:pPr>
        <w:tabs>
          <w:tab w:val="left" w:pos="900"/>
        </w:tabs>
        <w:spacing w:after="160" w:line="500" w:lineRule="exact"/>
        <w:outlineLvl w:val="2"/>
        <w:rPr>
          <w:rFonts w:ascii="宋体" w:hAnsi="宋体" w:cs="宋体"/>
          <w:b/>
          <w:szCs w:val="21"/>
        </w:rPr>
      </w:pPr>
      <w:r>
        <w:rPr>
          <w:rFonts w:hint="eastAsia" w:ascii="宋体" w:hAnsi="宋体" w:cs="宋体"/>
          <w:b/>
          <w:szCs w:val="21"/>
        </w:rPr>
        <w:t>5.设备售后服务</w:t>
      </w:r>
    </w:p>
    <w:p w14:paraId="48ED8B3D">
      <w:pPr>
        <w:tabs>
          <w:tab w:val="left" w:pos="360"/>
          <w:tab w:val="left" w:pos="720"/>
          <w:tab w:val="left" w:pos="900"/>
        </w:tabs>
        <w:spacing w:after="160" w:line="500" w:lineRule="exact"/>
        <w:ind w:firstLine="420" w:firstLineChars="200"/>
        <w:rPr>
          <w:rFonts w:ascii="宋体" w:hAnsi="宋体" w:cs="宋体"/>
          <w:szCs w:val="21"/>
        </w:rPr>
      </w:pPr>
      <w:r>
        <w:rPr>
          <w:rFonts w:hint="eastAsia" w:ascii="宋体" w:hAnsi="宋体" w:cs="宋体"/>
          <w:szCs w:val="21"/>
        </w:rPr>
        <w:t>5.1乙方对所供货物的质量实行“三包”，即包退、包换、包修。“包退、包换”期限为甲方收到货物之日起30天内。</w:t>
      </w:r>
    </w:p>
    <w:p w14:paraId="3C0739AA">
      <w:pPr>
        <w:tabs>
          <w:tab w:val="left" w:pos="360"/>
          <w:tab w:val="left" w:pos="720"/>
          <w:tab w:val="left" w:pos="900"/>
        </w:tabs>
        <w:spacing w:after="160" w:line="500" w:lineRule="exact"/>
        <w:outlineLvl w:val="2"/>
        <w:rPr>
          <w:rFonts w:ascii="宋体" w:hAnsi="宋体" w:cs="宋体"/>
          <w:b/>
          <w:szCs w:val="21"/>
        </w:rPr>
      </w:pPr>
      <w:bookmarkStart w:id="64" w:name="_Toc119005742"/>
      <w:bookmarkStart w:id="65" w:name="_Toc119005835"/>
      <w:r>
        <w:rPr>
          <w:rFonts w:hint="eastAsia" w:ascii="宋体" w:hAnsi="宋体" w:cs="宋体"/>
          <w:szCs w:val="21"/>
        </w:rPr>
        <w:t>6</w:t>
      </w:r>
      <w:r>
        <w:rPr>
          <w:rFonts w:hint="eastAsia" w:ascii="宋体" w:hAnsi="宋体" w:cs="宋体"/>
          <w:b/>
          <w:szCs w:val="21"/>
        </w:rPr>
        <w:t>.知识产权及保密免责条款</w:t>
      </w:r>
      <w:bookmarkEnd w:id="64"/>
      <w:bookmarkEnd w:id="65"/>
    </w:p>
    <w:p w14:paraId="468EC49A">
      <w:pPr>
        <w:tabs>
          <w:tab w:val="left" w:pos="360"/>
          <w:tab w:val="left" w:pos="720"/>
          <w:tab w:val="left" w:pos="900"/>
        </w:tabs>
        <w:spacing w:after="160" w:line="500" w:lineRule="exact"/>
        <w:ind w:firstLine="420" w:firstLineChars="200"/>
        <w:rPr>
          <w:rFonts w:ascii="宋体" w:hAnsi="宋体" w:cs="宋体"/>
          <w:szCs w:val="21"/>
        </w:rPr>
      </w:pPr>
      <w:r>
        <w:rPr>
          <w:rFonts w:hint="eastAsia" w:ascii="宋体" w:hAnsi="宋体" w:cs="宋体"/>
          <w:szCs w:val="21"/>
        </w:rPr>
        <w:t>6.1乙方须保障甲方在使用该货物或其任何一部分时不受到第三方关于侵犯专利权、商标权或工业设计权等知识产权的指控。任何第三方提出侵权指控与甲方无关，乙方须与第三方交涉并承担可能发生的责任与一切费用。如甲方因此而遭致损失的，乙方应赔偿该损失。</w:t>
      </w:r>
    </w:p>
    <w:p w14:paraId="1896F31C">
      <w:pPr>
        <w:tabs>
          <w:tab w:val="left" w:pos="360"/>
          <w:tab w:val="left" w:pos="720"/>
          <w:tab w:val="left" w:pos="900"/>
        </w:tabs>
        <w:spacing w:after="160" w:line="500" w:lineRule="exact"/>
        <w:ind w:firstLine="420" w:firstLineChars="200"/>
        <w:jc w:val="left"/>
        <w:rPr>
          <w:rFonts w:ascii="宋体" w:hAnsi="宋体" w:cs="宋体"/>
          <w:szCs w:val="21"/>
        </w:rPr>
      </w:pPr>
      <w:r>
        <w:rPr>
          <w:rFonts w:hint="eastAsia" w:ascii="宋体" w:hAnsi="宋体" w:cs="宋体"/>
          <w:szCs w:val="21"/>
        </w:rPr>
        <w:t>6.2甲乙双方在合作过程中对获知的对方的信息负有保密责任与义务，未经对方书面许可，不得泄露给第三方，否则视为违约并负责赔偿损失，但以下情况除外：出于国家安全、司法、公安机关等国家机关的依法要求。</w:t>
      </w:r>
    </w:p>
    <w:p w14:paraId="2311AE1B">
      <w:pPr>
        <w:tabs>
          <w:tab w:val="left" w:pos="360"/>
          <w:tab w:val="left" w:pos="720"/>
          <w:tab w:val="left" w:pos="900"/>
        </w:tabs>
        <w:spacing w:after="160" w:line="500" w:lineRule="exact"/>
        <w:ind w:firstLine="420" w:firstLineChars="200"/>
        <w:jc w:val="left"/>
        <w:rPr>
          <w:rFonts w:ascii="宋体" w:hAnsi="宋体" w:cs="宋体"/>
        </w:rPr>
      </w:pPr>
      <w:r>
        <w:rPr>
          <w:rFonts w:hint="eastAsia" w:ascii="宋体" w:hAnsi="宋体" w:cs="宋体"/>
          <w:szCs w:val="21"/>
        </w:rPr>
        <w:t>本合同终止后双方仍需遵守保密义务，直至对方书面同意无需遵守保密义务或保密信息已公开，不会造成对方损害时止。</w:t>
      </w:r>
    </w:p>
    <w:p w14:paraId="605D27FF">
      <w:pPr>
        <w:tabs>
          <w:tab w:val="left" w:pos="900"/>
        </w:tabs>
        <w:spacing w:after="160" w:line="500" w:lineRule="exact"/>
        <w:outlineLvl w:val="2"/>
        <w:rPr>
          <w:rFonts w:ascii="宋体" w:hAnsi="宋体" w:cs="宋体"/>
          <w:b/>
          <w:szCs w:val="21"/>
        </w:rPr>
      </w:pPr>
      <w:r>
        <w:rPr>
          <w:rFonts w:hint="eastAsia" w:ascii="宋体" w:hAnsi="宋体" w:cs="宋体"/>
          <w:b/>
          <w:szCs w:val="21"/>
        </w:rPr>
        <w:t>7.违约责任</w:t>
      </w:r>
    </w:p>
    <w:p w14:paraId="095EDB17">
      <w:pPr>
        <w:tabs>
          <w:tab w:val="left" w:pos="360"/>
          <w:tab w:val="left" w:pos="720"/>
          <w:tab w:val="left" w:pos="900"/>
        </w:tabs>
        <w:spacing w:after="120" w:afterLines="50" w:line="500" w:lineRule="exact"/>
        <w:ind w:firstLine="420" w:firstLineChars="200"/>
        <w:rPr>
          <w:rFonts w:ascii="宋体" w:hAnsi="宋体" w:cs="宋体"/>
          <w:szCs w:val="21"/>
        </w:rPr>
      </w:pPr>
      <w:r>
        <w:rPr>
          <w:rFonts w:hint="eastAsia" w:ascii="宋体" w:hAnsi="宋体" w:cs="宋体"/>
          <w:szCs w:val="21"/>
        </w:rPr>
        <w:t>7.1乙方逾期完成设备安装调试与验收，每延期一个工作日,甲方有权要求乙方支付违约金</w:t>
      </w:r>
      <w:r>
        <w:rPr>
          <w:rFonts w:hint="eastAsia" w:ascii="宋体" w:hAnsi="宋体" w:cs="宋体"/>
          <w:szCs w:val="21"/>
          <w:lang w:val="en-US" w:eastAsia="zh-CN"/>
        </w:rPr>
        <w:t>500元</w:t>
      </w:r>
      <w:r>
        <w:rPr>
          <w:rFonts w:hint="eastAsia" w:ascii="宋体" w:hAnsi="宋体" w:cs="宋体"/>
          <w:szCs w:val="21"/>
        </w:rPr>
        <w:t>；若乙方逾期超过10个工作日，</w:t>
      </w:r>
      <w:r>
        <w:rPr>
          <w:rFonts w:hint="eastAsia" w:ascii="宋体" w:hAnsi="宋体" w:cs="宋体"/>
          <w:szCs w:val="21"/>
          <w:lang w:eastAsia="zh-CN"/>
        </w:rPr>
        <w:t>除要求乙方支付违约金外，</w:t>
      </w:r>
      <w:r>
        <w:rPr>
          <w:rFonts w:hint="eastAsia" w:ascii="宋体" w:hAnsi="宋体" w:cs="宋体"/>
          <w:szCs w:val="21"/>
        </w:rPr>
        <w:t>甲方有权解除合同并要求乙方</w:t>
      </w:r>
      <w:r>
        <w:rPr>
          <w:rFonts w:hint="eastAsia" w:ascii="宋体" w:hAnsi="宋体" w:cs="宋体"/>
          <w:szCs w:val="21"/>
          <w:lang w:eastAsia="zh-CN"/>
        </w:rPr>
        <w:t>一次性</w:t>
      </w:r>
      <w:r>
        <w:rPr>
          <w:rFonts w:hint="eastAsia" w:ascii="宋体" w:hAnsi="宋体" w:cs="宋体"/>
          <w:szCs w:val="21"/>
        </w:rPr>
        <w:t>赔偿损失</w:t>
      </w:r>
      <w:r>
        <w:rPr>
          <w:rFonts w:hint="eastAsia" w:ascii="宋体" w:hAnsi="宋体" w:cs="宋体"/>
          <w:szCs w:val="21"/>
          <w:lang w:val="en-US" w:eastAsia="zh-CN"/>
        </w:rPr>
        <w:t>15000元</w:t>
      </w:r>
      <w:r>
        <w:rPr>
          <w:rFonts w:hint="eastAsia" w:ascii="宋体" w:hAnsi="宋体" w:cs="宋体"/>
          <w:szCs w:val="21"/>
        </w:rPr>
        <w:t>。</w:t>
      </w:r>
    </w:p>
    <w:p w14:paraId="3ECF8E6C">
      <w:pPr>
        <w:spacing w:after="160" w:line="600" w:lineRule="exact"/>
        <w:ind w:firstLine="420" w:firstLineChars="200"/>
        <w:rPr>
          <w:rFonts w:ascii="宋体" w:hAnsi="宋体" w:cs="宋体"/>
          <w:szCs w:val="21"/>
        </w:rPr>
      </w:pPr>
      <w:r>
        <w:rPr>
          <w:rFonts w:hint="eastAsia" w:ascii="宋体" w:hAnsi="宋体" w:cs="宋体"/>
          <w:szCs w:val="21"/>
        </w:rPr>
        <w:t>7.2乙方交付的产品质量若不符合合同约定标准的，甲方有权要求乙方无条件更换合格产品或退货，因此产生的运输、装卸等全部费用由乙方承担；若乙方未按时更换或拒绝退货，甲方有权解除合同并要求乙方支付</w:t>
      </w:r>
      <w:r>
        <w:rPr>
          <w:rFonts w:hint="eastAsia" w:ascii="宋体" w:hAnsi="宋体" w:cs="宋体"/>
          <w:szCs w:val="21"/>
          <w:lang w:eastAsia="zh-CN"/>
        </w:rPr>
        <w:t>相当于</w:t>
      </w:r>
      <w:r>
        <w:rPr>
          <w:rFonts w:hint="eastAsia" w:ascii="宋体" w:hAnsi="宋体" w:cs="宋体"/>
          <w:szCs w:val="21"/>
        </w:rPr>
        <w:t>该批次货物价款的违约金，同时赔偿甲方因此遭受的实际损失。</w:t>
      </w:r>
    </w:p>
    <w:p w14:paraId="3EE00714">
      <w:pPr>
        <w:tabs>
          <w:tab w:val="left" w:pos="360"/>
          <w:tab w:val="left" w:pos="720"/>
          <w:tab w:val="left" w:pos="900"/>
        </w:tabs>
        <w:spacing w:after="120" w:afterLines="50" w:line="360" w:lineRule="auto"/>
        <w:ind w:firstLine="420" w:firstLineChars="200"/>
        <w:rPr>
          <w:rFonts w:ascii="宋体" w:hAnsi="宋体" w:cs="宋体"/>
          <w:szCs w:val="21"/>
        </w:rPr>
      </w:pPr>
      <w:r>
        <w:rPr>
          <w:rFonts w:hint="eastAsia" w:ascii="宋体" w:hAnsi="宋体" w:cs="宋体"/>
          <w:szCs w:val="21"/>
        </w:rPr>
        <w:t>7.3甲方未按合同要求按期付款，每逾期一个工作日向乙方支付</w:t>
      </w:r>
      <w:r>
        <w:rPr>
          <w:rFonts w:hint="eastAsia" w:ascii="宋体" w:hAnsi="宋体" w:cs="宋体"/>
          <w:szCs w:val="21"/>
          <w:lang w:val="en-US" w:eastAsia="zh-CN"/>
        </w:rPr>
        <w:t>300元</w:t>
      </w:r>
      <w:r>
        <w:rPr>
          <w:rFonts w:hint="eastAsia" w:ascii="宋体" w:hAnsi="宋体" w:cs="宋体"/>
          <w:szCs w:val="21"/>
        </w:rPr>
        <w:t>的违约金。</w:t>
      </w:r>
    </w:p>
    <w:p w14:paraId="14C51BAD">
      <w:pPr>
        <w:tabs>
          <w:tab w:val="left" w:pos="360"/>
          <w:tab w:val="left" w:pos="720"/>
          <w:tab w:val="left" w:pos="900"/>
        </w:tabs>
        <w:spacing w:after="160" w:line="500" w:lineRule="exact"/>
        <w:ind w:firstLine="105"/>
        <w:outlineLvl w:val="2"/>
        <w:rPr>
          <w:rFonts w:ascii="宋体" w:hAnsi="宋体" w:cs="宋体"/>
          <w:b/>
          <w:szCs w:val="21"/>
        </w:rPr>
      </w:pPr>
      <w:r>
        <w:rPr>
          <w:rFonts w:hint="eastAsia" w:ascii="宋体" w:hAnsi="宋体" w:cs="宋体"/>
          <w:b/>
          <w:szCs w:val="21"/>
        </w:rPr>
        <w:t>8.不可抗力</w:t>
      </w:r>
    </w:p>
    <w:p w14:paraId="37DCC34E">
      <w:pPr>
        <w:tabs>
          <w:tab w:val="left" w:pos="360"/>
          <w:tab w:val="left" w:pos="720"/>
          <w:tab w:val="left" w:pos="900"/>
        </w:tabs>
        <w:spacing w:after="160" w:line="500" w:lineRule="exact"/>
        <w:ind w:firstLine="420" w:firstLineChars="200"/>
        <w:rPr>
          <w:rFonts w:ascii="宋体" w:hAnsi="宋体" w:cs="宋体"/>
          <w:szCs w:val="21"/>
        </w:rPr>
      </w:pPr>
      <w:r>
        <w:rPr>
          <w:rFonts w:hint="eastAsia" w:asciiTheme="minorEastAsia" w:hAnsiTheme="minorEastAsia" w:eastAsiaTheme="minorEastAsia" w:cstheme="minorEastAsia"/>
          <w:b w:val="0"/>
          <w:bCs w:val="0"/>
          <w:sz w:val="21"/>
          <w:szCs w:val="21"/>
          <w:lang w:eastAsia="zh-CN"/>
        </w:rPr>
        <w:t>任一方</w:t>
      </w:r>
      <w:r>
        <w:rPr>
          <w:rFonts w:hint="eastAsia" w:asciiTheme="minorEastAsia" w:hAnsiTheme="minorEastAsia" w:eastAsiaTheme="minorEastAsia" w:cstheme="minorEastAsia"/>
          <w:b w:val="0"/>
          <w:bCs w:val="0"/>
          <w:sz w:val="21"/>
          <w:szCs w:val="21"/>
        </w:rPr>
        <w:t>由于受不可抗力事件的影响而不能依约履行本合同时，履行合同的期限应予以延长，其延长的期限应相当于事件所影响的时间</w:t>
      </w:r>
      <w:r>
        <w:rPr>
          <w:rFonts w:hint="eastAsia" w:asciiTheme="minorEastAsia" w:hAnsiTheme="minorEastAsia" w:eastAsiaTheme="minorEastAsia" w:cstheme="minorEastAsia"/>
          <w:b w:val="0"/>
          <w:bCs w:val="0"/>
          <w:sz w:val="21"/>
          <w:szCs w:val="21"/>
          <w:lang w:eastAsia="zh-CN"/>
        </w:rPr>
        <w:t>。</w:t>
      </w:r>
      <w:r>
        <w:rPr>
          <w:rFonts w:hint="eastAsia" w:ascii="宋体" w:hAnsi="宋体" w:cs="宋体"/>
          <w:szCs w:val="21"/>
        </w:rPr>
        <w:t>因不可抗力造成违约的，遭受不可抗力一方应及时向对方通报不能履行或不能完全履行的理由，并在随后取得有关主管机关证明后的</w:t>
      </w:r>
      <w:r>
        <w:rPr>
          <w:rFonts w:hint="eastAsia" w:ascii="宋体" w:hAnsi="宋体" w:cs="宋体"/>
          <w:szCs w:val="21"/>
          <w:lang w:eastAsia="zh-CN"/>
        </w:rPr>
        <w:t>【</w:t>
      </w:r>
      <w:r>
        <w:rPr>
          <w:rFonts w:hint="eastAsia" w:ascii="宋体" w:hAnsi="宋体" w:cs="宋体"/>
          <w:szCs w:val="21"/>
        </w:rPr>
        <w:t>15</w:t>
      </w:r>
      <w:r>
        <w:rPr>
          <w:rFonts w:hint="eastAsia" w:ascii="宋体" w:hAnsi="宋体" w:cs="宋体"/>
          <w:szCs w:val="21"/>
          <w:lang w:eastAsia="zh-CN"/>
        </w:rPr>
        <w:t>】</w:t>
      </w:r>
      <w:r>
        <w:rPr>
          <w:rFonts w:hint="eastAsia" w:ascii="宋体" w:hAnsi="宋体" w:cs="宋体"/>
          <w:szCs w:val="21"/>
        </w:rPr>
        <w:t>日内向另一方提供不可抗力发生以及持续期间的充分证据。本合同中的不可抗力指不能预见、不能避免并不能克服的客观情况。包括但不限于：自然灾害如地震、台风、洪水、火灾；政府行为、法律规定或其他双方一致同意属于不可抗力的无法预见、避免和控制的事件。一旦不可抗力事件的影响持续【</w:t>
      </w:r>
      <w:r>
        <w:rPr>
          <w:rFonts w:hint="eastAsia" w:ascii="宋体" w:hAnsi="宋体" w:cs="宋体"/>
          <w:szCs w:val="21"/>
          <w:lang w:val="en-US" w:eastAsia="zh-CN"/>
        </w:rPr>
        <w:t>30</w:t>
      </w:r>
      <w:r>
        <w:rPr>
          <w:rFonts w:hint="eastAsia" w:ascii="宋体" w:hAnsi="宋体" w:cs="宋体"/>
          <w:szCs w:val="21"/>
        </w:rPr>
        <w:t>】日以上，双方应通过友好协商在合理的时间内达成进一步履行合同的协议或协商一致解除本合同的协议。任何一方由于不可抗力的原因造成无法全部或部分履行合同的，可以根据情况部分或全部免于承担违约责任。</w:t>
      </w:r>
    </w:p>
    <w:p w14:paraId="0905FB4A">
      <w:pPr>
        <w:tabs>
          <w:tab w:val="left" w:pos="900"/>
        </w:tabs>
        <w:spacing w:after="160" w:line="500" w:lineRule="exact"/>
        <w:outlineLvl w:val="2"/>
        <w:rPr>
          <w:rFonts w:ascii="宋体" w:hAnsi="宋体" w:cs="宋体"/>
          <w:b/>
          <w:szCs w:val="21"/>
        </w:rPr>
      </w:pPr>
      <w:r>
        <w:rPr>
          <w:rFonts w:hint="eastAsia" w:ascii="宋体" w:hAnsi="宋体" w:cs="宋体"/>
          <w:b/>
          <w:szCs w:val="21"/>
        </w:rPr>
        <w:t>9.</w:t>
      </w:r>
      <w:r>
        <w:rPr>
          <w:rFonts w:hint="eastAsia" w:ascii="宋体" w:hAnsi="宋体" w:cs="宋体"/>
          <w:b/>
          <w:szCs w:val="21"/>
          <w:lang w:eastAsia="zh-CN"/>
        </w:rPr>
        <w:t>争议解决</w:t>
      </w:r>
    </w:p>
    <w:p w14:paraId="29FF3663">
      <w:pPr>
        <w:tabs>
          <w:tab w:val="left" w:pos="900"/>
        </w:tabs>
        <w:spacing w:after="160" w:line="500" w:lineRule="exact"/>
        <w:ind w:firstLine="420" w:firstLineChars="200"/>
        <w:rPr>
          <w:rFonts w:ascii="宋体" w:hAnsi="宋体" w:cs="宋体"/>
          <w:szCs w:val="21"/>
        </w:rPr>
      </w:pPr>
      <w:r>
        <w:rPr>
          <w:rFonts w:hint="eastAsia" w:ascii="宋体" w:hAnsi="宋体" w:cs="宋体"/>
          <w:szCs w:val="21"/>
        </w:rPr>
        <w:t>本合同执行中发生的纠纷，双方应主动协商解决，协商不成的，应向甲方所在地有管辖权的人民法院提起诉讼。</w:t>
      </w:r>
    </w:p>
    <w:p w14:paraId="6662C0A2">
      <w:pPr>
        <w:spacing w:after="160" w:line="500" w:lineRule="exact"/>
        <w:outlineLvl w:val="2"/>
        <w:rPr>
          <w:rFonts w:ascii="宋体" w:hAnsi="宋体" w:cs="宋体"/>
          <w:b/>
          <w:szCs w:val="21"/>
        </w:rPr>
      </w:pPr>
      <w:r>
        <w:rPr>
          <w:rFonts w:hint="eastAsia" w:ascii="宋体" w:hAnsi="宋体" w:cs="宋体"/>
          <w:b/>
          <w:szCs w:val="21"/>
        </w:rPr>
        <w:t>10.</w:t>
      </w:r>
      <w:r>
        <w:rPr>
          <w:rFonts w:hint="eastAsia" w:ascii="宋体" w:hAnsi="宋体" w:cs="宋体"/>
          <w:b/>
          <w:szCs w:val="21"/>
          <w:lang w:eastAsia="zh-CN"/>
        </w:rPr>
        <w:t>生效及</w:t>
      </w:r>
      <w:r>
        <w:rPr>
          <w:rFonts w:hint="eastAsia" w:ascii="宋体" w:hAnsi="宋体" w:cs="宋体"/>
          <w:b/>
          <w:szCs w:val="21"/>
        </w:rPr>
        <w:t>其他</w:t>
      </w:r>
    </w:p>
    <w:p w14:paraId="50EF0EF0">
      <w:pPr>
        <w:widowControl/>
        <w:snapToGrid w:val="0"/>
        <w:spacing w:line="360" w:lineRule="auto"/>
        <w:ind w:firstLine="420" w:firstLineChars="200"/>
        <w:textAlignment w:val="baseline"/>
        <w:rPr>
          <w:rFonts w:ascii="宋体" w:hAnsi="宋体" w:cs="宋体"/>
          <w:szCs w:val="21"/>
        </w:rPr>
      </w:pPr>
      <w:r>
        <w:rPr>
          <w:rFonts w:hint="eastAsia" w:ascii="宋体" w:hAnsi="宋体" w:cs="宋体"/>
          <w:szCs w:val="21"/>
        </w:rPr>
        <w:t>10.1本合同未尽事宜，双方另行协商并签订补充协议，补充协议经双方签字盖章后与本合同具有同等法律效力。</w:t>
      </w:r>
    </w:p>
    <w:p w14:paraId="5A708AA1">
      <w:pPr>
        <w:tabs>
          <w:tab w:val="left" w:pos="360"/>
          <w:tab w:val="left" w:pos="900"/>
        </w:tabs>
        <w:spacing w:line="500" w:lineRule="exact"/>
        <w:ind w:firstLine="420" w:firstLineChars="200"/>
        <w:rPr>
          <w:rFonts w:ascii="宋体" w:hAnsi="宋体" w:cs="宋体"/>
          <w:szCs w:val="21"/>
        </w:rPr>
      </w:pPr>
      <w:r>
        <w:rPr>
          <w:rFonts w:hint="eastAsia" w:ascii="宋体" w:hAnsi="宋体" w:cs="宋体"/>
          <w:szCs w:val="21"/>
        </w:rPr>
        <w:t>10.2本合同一式肆份，经双方签字并盖章后生效，甲方执贰份、乙方执贰份，具有同等效力。</w:t>
      </w:r>
    </w:p>
    <w:p w14:paraId="312E11AB">
      <w:pPr>
        <w:spacing w:line="500" w:lineRule="exact"/>
        <w:rPr>
          <w:rFonts w:ascii="宋体" w:hAnsi="宋体" w:cs="宋体"/>
          <w:szCs w:val="21"/>
        </w:rPr>
      </w:pPr>
      <w:r>
        <w:rPr>
          <w:rFonts w:hint="eastAsia" w:ascii="宋体" w:hAnsi="宋体" w:cs="宋体"/>
          <w:szCs w:val="21"/>
        </w:rPr>
        <w:t>（以下无正文）</w:t>
      </w:r>
    </w:p>
    <w:p w14:paraId="61438639">
      <w:pPr>
        <w:spacing w:line="500" w:lineRule="exact"/>
        <w:rPr>
          <w:rFonts w:ascii="宋体" w:hAnsi="宋体" w:cs="宋体"/>
          <w:szCs w:val="21"/>
        </w:rPr>
      </w:pPr>
    </w:p>
    <w:p w14:paraId="2FDB0AA0">
      <w:pPr>
        <w:spacing w:line="500" w:lineRule="exact"/>
        <w:rPr>
          <w:rFonts w:ascii="宋体" w:hAnsi="宋体" w:cs="宋体"/>
          <w:b/>
          <w:szCs w:val="21"/>
        </w:rPr>
      </w:pPr>
    </w:p>
    <w:p w14:paraId="3AB25390">
      <w:pPr>
        <w:spacing w:line="500" w:lineRule="exact"/>
        <w:rPr>
          <w:rFonts w:ascii="宋体" w:hAnsi="宋体" w:cs="宋体"/>
          <w:b/>
          <w:szCs w:val="21"/>
        </w:rPr>
        <w:sectPr>
          <w:pgSz w:w="11907" w:h="16840"/>
          <w:pgMar w:top="1191" w:right="1191" w:bottom="1191" w:left="1191" w:header="851" w:footer="567" w:gutter="284"/>
          <w:pgNumType w:start="1"/>
          <w:cols w:space="720" w:num="1"/>
          <w:docGrid w:linePitch="288" w:charSpace="-3887"/>
        </w:sectPr>
      </w:pPr>
    </w:p>
    <w:p w14:paraId="74946418">
      <w:pPr>
        <w:spacing w:line="500" w:lineRule="exact"/>
        <w:jc w:val="center"/>
        <w:rPr>
          <w:rFonts w:ascii="宋体" w:hAnsi="宋体" w:cs="宋体"/>
          <w:b/>
          <w:szCs w:val="21"/>
        </w:rPr>
      </w:pPr>
      <w:r>
        <w:rPr>
          <w:rFonts w:hint="eastAsia" w:ascii="宋体" w:hAnsi="宋体" w:cs="宋体"/>
          <w:b/>
          <w:szCs w:val="21"/>
        </w:rPr>
        <w:t>（合同签署页）</w:t>
      </w:r>
    </w:p>
    <w:p w14:paraId="1C6113B2">
      <w:pPr>
        <w:spacing w:line="500" w:lineRule="exact"/>
        <w:rPr>
          <w:rFonts w:ascii="宋体" w:hAnsi="宋体" w:cs="宋体"/>
          <w:b/>
          <w:szCs w:val="21"/>
        </w:rPr>
      </w:pPr>
      <w:r>
        <w:rPr>
          <w:rFonts w:hint="eastAsia" w:ascii="宋体" w:hAnsi="宋体" w:cs="宋体"/>
          <w:b/>
          <w:szCs w:val="21"/>
        </w:rPr>
        <w:t>甲方(盖章)：中闽能源股份有限公司</w:t>
      </w:r>
    </w:p>
    <w:p w14:paraId="7CDEFFB2">
      <w:pPr>
        <w:spacing w:line="500" w:lineRule="exact"/>
        <w:rPr>
          <w:rFonts w:ascii="宋体" w:hAnsi="宋体" w:cs="宋体"/>
          <w:b/>
          <w:szCs w:val="21"/>
        </w:rPr>
      </w:pPr>
      <w:r>
        <w:rPr>
          <w:rFonts w:hint="eastAsia" w:ascii="宋体" w:hAnsi="宋体" w:cs="宋体"/>
          <w:b/>
          <w:szCs w:val="21"/>
        </w:rPr>
        <w:t>地址：</w:t>
      </w:r>
    </w:p>
    <w:p w14:paraId="76A8B4A3">
      <w:pPr>
        <w:spacing w:line="500" w:lineRule="exact"/>
        <w:rPr>
          <w:rFonts w:ascii="宋体" w:hAnsi="宋体" w:cs="宋体"/>
          <w:b/>
          <w:szCs w:val="21"/>
        </w:rPr>
      </w:pPr>
      <w:r>
        <w:rPr>
          <w:rFonts w:hint="eastAsia" w:ascii="宋体" w:hAnsi="宋体" w:cs="宋体"/>
          <w:b/>
          <w:szCs w:val="21"/>
        </w:rPr>
        <w:t>法定代表人或授权代表人（签字/盖名章）：</w:t>
      </w:r>
    </w:p>
    <w:p w14:paraId="394614EA">
      <w:pPr>
        <w:spacing w:line="500" w:lineRule="exact"/>
        <w:rPr>
          <w:rFonts w:ascii="宋体" w:hAnsi="宋体" w:cs="宋体"/>
          <w:b/>
          <w:szCs w:val="21"/>
        </w:rPr>
      </w:pPr>
      <w:r>
        <w:rPr>
          <w:rFonts w:hint="eastAsia" w:ascii="宋体" w:hAnsi="宋体" w:cs="宋体"/>
          <w:b/>
          <w:szCs w:val="21"/>
        </w:rPr>
        <w:t>电话：</w:t>
      </w:r>
    </w:p>
    <w:p w14:paraId="69FE9F28">
      <w:pPr>
        <w:spacing w:line="500" w:lineRule="exact"/>
        <w:rPr>
          <w:rFonts w:ascii="宋体" w:hAnsi="宋体" w:cs="宋体"/>
          <w:b/>
          <w:szCs w:val="21"/>
        </w:rPr>
      </w:pPr>
      <w:r>
        <w:rPr>
          <w:rFonts w:hint="eastAsia" w:ascii="宋体" w:hAnsi="宋体" w:cs="宋体"/>
          <w:b/>
          <w:szCs w:val="21"/>
        </w:rPr>
        <w:t>开户行：</w:t>
      </w:r>
    </w:p>
    <w:p w14:paraId="0163BB16">
      <w:pPr>
        <w:spacing w:line="500" w:lineRule="exact"/>
        <w:rPr>
          <w:rFonts w:ascii="宋体" w:hAnsi="宋体" w:cs="宋体"/>
          <w:b/>
          <w:szCs w:val="21"/>
        </w:rPr>
      </w:pPr>
      <w:r>
        <w:rPr>
          <w:rFonts w:hint="eastAsia" w:ascii="宋体" w:hAnsi="宋体" w:cs="宋体"/>
          <w:b/>
          <w:szCs w:val="21"/>
        </w:rPr>
        <w:t>账号：</w:t>
      </w:r>
    </w:p>
    <w:p w14:paraId="13AB696E">
      <w:pPr>
        <w:spacing w:line="500" w:lineRule="exact"/>
        <w:rPr>
          <w:rFonts w:ascii="宋体" w:hAnsi="宋体" w:cs="宋体"/>
          <w:b/>
          <w:szCs w:val="21"/>
        </w:rPr>
      </w:pPr>
      <w:r>
        <w:rPr>
          <w:rFonts w:hint="eastAsia" w:ascii="宋体" w:hAnsi="宋体" w:cs="宋体"/>
          <w:b/>
          <w:szCs w:val="21"/>
        </w:rPr>
        <w:t>日期：</w:t>
      </w:r>
    </w:p>
    <w:p w14:paraId="08261BD7">
      <w:pPr>
        <w:spacing w:line="500" w:lineRule="exact"/>
        <w:rPr>
          <w:rFonts w:ascii="宋体" w:hAnsi="宋体" w:cs="宋体"/>
          <w:b/>
          <w:szCs w:val="21"/>
        </w:rPr>
      </w:pPr>
    </w:p>
    <w:p w14:paraId="10169660">
      <w:pPr>
        <w:spacing w:line="500" w:lineRule="exact"/>
        <w:rPr>
          <w:rFonts w:ascii="宋体" w:hAnsi="宋体" w:cs="宋体"/>
          <w:b/>
          <w:szCs w:val="21"/>
        </w:rPr>
      </w:pPr>
      <w:r>
        <w:rPr>
          <w:rFonts w:hint="eastAsia" w:ascii="宋体" w:hAnsi="宋体" w:cs="宋体"/>
          <w:b/>
          <w:szCs w:val="21"/>
        </w:rPr>
        <w:t>乙方(盖章)：</w:t>
      </w:r>
    </w:p>
    <w:p w14:paraId="1B9B82DB">
      <w:pPr>
        <w:spacing w:line="500" w:lineRule="exact"/>
        <w:rPr>
          <w:rFonts w:ascii="宋体" w:hAnsi="宋体" w:cs="宋体"/>
          <w:b/>
          <w:szCs w:val="21"/>
        </w:rPr>
      </w:pPr>
      <w:r>
        <w:rPr>
          <w:rFonts w:hint="eastAsia" w:ascii="宋体" w:hAnsi="宋体" w:cs="宋体"/>
          <w:b/>
          <w:szCs w:val="21"/>
        </w:rPr>
        <w:t>地址：</w:t>
      </w:r>
    </w:p>
    <w:p w14:paraId="3CC263E7">
      <w:pPr>
        <w:spacing w:line="500" w:lineRule="exact"/>
        <w:rPr>
          <w:rFonts w:ascii="宋体" w:hAnsi="宋体" w:cs="宋体"/>
          <w:b/>
          <w:szCs w:val="21"/>
        </w:rPr>
      </w:pPr>
      <w:r>
        <w:rPr>
          <w:rFonts w:hint="eastAsia" w:ascii="宋体" w:hAnsi="宋体" w:cs="宋体"/>
          <w:b/>
          <w:szCs w:val="21"/>
        </w:rPr>
        <w:t>法定代表人或授权代表人（签字/盖名章） ：</w:t>
      </w:r>
    </w:p>
    <w:p w14:paraId="593ACA6A">
      <w:pPr>
        <w:spacing w:line="500" w:lineRule="exact"/>
        <w:rPr>
          <w:rFonts w:ascii="宋体" w:hAnsi="宋体" w:cs="宋体"/>
          <w:b/>
          <w:szCs w:val="21"/>
        </w:rPr>
      </w:pPr>
      <w:r>
        <w:rPr>
          <w:rFonts w:hint="eastAsia" w:ascii="宋体" w:hAnsi="宋体" w:cs="宋体"/>
          <w:b/>
          <w:szCs w:val="21"/>
        </w:rPr>
        <w:t>电话：</w:t>
      </w:r>
    </w:p>
    <w:p w14:paraId="1B203410">
      <w:pPr>
        <w:spacing w:line="500" w:lineRule="exact"/>
        <w:rPr>
          <w:rFonts w:ascii="宋体" w:hAnsi="宋体" w:cs="宋体"/>
          <w:b/>
          <w:szCs w:val="21"/>
        </w:rPr>
      </w:pPr>
      <w:r>
        <w:rPr>
          <w:rFonts w:hint="eastAsia" w:ascii="宋体" w:hAnsi="宋体" w:cs="宋体"/>
          <w:b/>
          <w:szCs w:val="21"/>
        </w:rPr>
        <w:t>开户行：</w:t>
      </w:r>
    </w:p>
    <w:p w14:paraId="3237D4B4">
      <w:pPr>
        <w:spacing w:line="500" w:lineRule="exact"/>
        <w:rPr>
          <w:rFonts w:ascii="宋体" w:hAnsi="宋体" w:cs="宋体"/>
          <w:b/>
          <w:szCs w:val="21"/>
        </w:rPr>
      </w:pPr>
      <w:r>
        <w:rPr>
          <w:rFonts w:hint="eastAsia" w:ascii="宋体" w:hAnsi="宋体" w:cs="宋体"/>
          <w:b/>
          <w:szCs w:val="21"/>
        </w:rPr>
        <w:t>账号：</w:t>
      </w:r>
    </w:p>
    <w:p w14:paraId="4093B9B9">
      <w:pPr>
        <w:tabs>
          <w:tab w:val="right" w:leader="dot" w:pos="9231"/>
        </w:tabs>
        <w:spacing w:line="500" w:lineRule="exact"/>
        <w:rPr>
          <w:rFonts w:ascii="宋体" w:hAnsi="宋体" w:cs="宋体"/>
          <w:b/>
          <w:szCs w:val="21"/>
        </w:rPr>
        <w:sectPr>
          <w:footerReference r:id="rId5" w:type="default"/>
          <w:pgSz w:w="11907" w:h="16840"/>
          <w:pgMar w:top="1191" w:right="1191" w:bottom="1191" w:left="1191" w:header="851" w:footer="567" w:gutter="284"/>
          <w:pgNumType w:start="16"/>
          <w:cols w:space="720" w:num="1"/>
          <w:docGrid w:linePitch="288" w:charSpace="-3887"/>
        </w:sectPr>
      </w:pPr>
      <w:r>
        <w:rPr>
          <w:rFonts w:hint="eastAsia" w:ascii="宋体" w:hAnsi="宋体" w:cs="宋体"/>
          <w:b/>
          <w:szCs w:val="21"/>
        </w:rPr>
        <w:t>日期</w:t>
      </w:r>
    </w:p>
    <w:p w14:paraId="04CBED76">
      <w:pPr>
        <w:spacing w:line="360" w:lineRule="auto"/>
        <w:jc w:val="center"/>
        <w:outlineLvl w:val="0"/>
        <w:rPr>
          <w:rFonts w:ascii="宋体" w:hAnsi="宋体" w:cs="宋体"/>
          <w:b/>
          <w:sz w:val="36"/>
          <w:szCs w:val="36"/>
        </w:rPr>
      </w:pPr>
      <w:bookmarkStart w:id="66" w:name="_Toc25605"/>
      <w:bookmarkStart w:id="67" w:name="_Toc18569"/>
      <w:bookmarkStart w:id="68" w:name="_Toc1078130921"/>
      <w:bookmarkStart w:id="69" w:name="_Toc5980"/>
      <w:r>
        <w:rPr>
          <w:rFonts w:hint="eastAsia" w:ascii="宋体" w:hAnsi="宋体" w:cs="宋体"/>
          <w:b/>
          <w:sz w:val="36"/>
          <w:szCs w:val="36"/>
        </w:rPr>
        <w:t>第五章 报价文件格式</w:t>
      </w:r>
      <w:bookmarkEnd w:id="66"/>
      <w:bookmarkEnd w:id="67"/>
      <w:bookmarkEnd w:id="68"/>
      <w:bookmarkEnd w:id="69"/>
    </w:p>
    <w:bookmarkEnd w:id="63"/>
    <w:p w14:paraId="756238B6">
      <w:pPr>
        <w:rPr>
          <w:rFonts w:ascii="宋体" w:hAnsi="宋体" w:cs="宋体"/>
        </w:rPr>
      </w:pPr>
      <w:bookmarkStart w:id="70" w:name="_Toc266426094"/>
    </w:p>
    <w:p w14:paraId="15818D69">
      <w:pPr>
        <w:pStyle w:val="30"/>
        <w:rPr>
          <w:rFonts w:ascii="宋体" w:hAnsi="宋体" w:cs="宋体"/>
        </w:rPr>
      </w:pPr>
    </w:p>
    <w:p w14:paraId="5904DB0C">
      <w:pPr>
        <w:pStyle w:val="30"/>
        <w:rPr>
          <w:rFonts w:ascii="宋体" w:hAnsi="宋体" w:cs="宋体"/>
        </w:rPr>
      </w:pPr>
    </w:p>
    <w:p w14:paraId="507C6517">
      <w:pPr>
        <w:pStyle w:val="30"/>
        <w:rPr>
          <w:rFonts w:ascii="宋体" w:hAnsi="宋体" w:cs="宋体"/>
        </w:rPr>
      </w:pPr>
    </w:p>
    <w:p w14:paraId="093B75A7">
      <w:pPr>
        <w:pStyle w:val="30"/>
        <w:rPr>
          <w:rFonts w:ascii="宋体" w:hAnsi="宋体" w:cs="宋体"/>
        </w:rPr>
      </w:pPr>
    </w:p>
    <w:bookmarkEnd w:id="70"/>
    <w:p w14:paraId="4E51F553">
      <w:pPr>
        <w:spacing w:line="360" w:lineRule="auto"/>
        <w:jc w:val="center"/>
        <w:rPr>
          <w:rFonts w:ascii="宋体" w:hAnsi="宋体" w:cs="宋体"/>
          <w:b/>
          <w:sz w:val="84"/>
          <w:szCs w:val="84"/>
        </w:rPr>
      </w:pPr>
      <w:bookmarkStart w:id="71" w:name="_Toc9049"/>
      <w:r>
        <w:rPr>
          <w:rFonts w:hint="eastAsia" w:ascii="宋体" w:hAnsi="宋体" w:cs="宋体"/>
          <w:b/>
          <w:sz w:val="84"/>
          <w:szCs w:val="84"/>
        </w:rPr>
        <w:t>报价文件</w:t>
      </w:r>
      <w:bookmarkEnd w:id="71"/>
    </w:p>
    <w:p w14:paraId="77A85733">
      <w:pPr>
        <w:spacing w:line="360" w:lineRule="auto"/>
        <w:rPr>
          <w:rFonts w:ascii="宋体" w:hAnsi="宋体" w:cs="宋体"/>
        </w:rPr>
      </w:pPr>
      <w:bookmarkStart w:id="72" w:name="_Toc286744396"/>
      <w:bookmarkStart w:id="73" w:name="_Toc279178036"/>
      <w:bookmarkStart w:id="74" w:name="_Toc282070302"/>
      <w:bookmarkStart w:id="75" w:name="_Toc287952152"/>
      <w:bookmarkStart w:id="76" w:name="_Toc287952091"/>
      <w:bookmarkStart w:id="77" w:name="_Toc283129853"/>
      <w:bookmarkStart w:id="78" w:name="_Toc282070239"/>
      <w:bookmarkStart w:id="79" w:name="_Toc283130561"/>
      <w:bookmarkStart w:id="80" w:name="_Toc281390235"/>
      <w:bookmarkStart w:id="81" w:name="_Toc281390125"/>
      <w:bookmarkStart w:id="82" w:name="_Toc286847081"/>
      <w:bookmarkStart w:id="83" w:name="_Toc281390059"/>
      <w:bookmarkStart w:id="84" w:name="_Toc287260889"/>
      <w:bookmarkStart w:id="85" w:name="_Toc286823039"/>
    </w:p>
    <w:bookmarkEnd w:id="72"/>
    <w:bookmarkEnd w:id="73"/>
    <w:bookmarkEnd w:id="74"/>
    <w:bookmarkEnd w:id="75"/>
    <w:bookmarkEnd w:id="76"/>
    <w:bookmarkEnd w:id="77"/>
    <w:bookmarkEnd w:id="78"/>
    <w:bookmarkEnd w:id="79"/>
    <w:bookmarkEnd w:id="80"/>
    <w:bookmarkEnd w:id="81"/>
    <w:bookmarkEnd w:id="82"/>
    <w:bookmarkEnd w:id="83"/>
    <w:bookmarkEnd w:id="84"/>
    <w:bookmarkEnd w:id="85"/>
    <w:p w14:paraId="31724239">
      <w:pPr>
        <w:spacing w:line="360" w:lineRule="auto"/>
        <w:rPr>
          <w:rFonts w:ascii="宋体" w:hAnsi="宋体" w:cs="宋体"/>
          <w:b/>
          <w:sz w:val="72"/>
        </w:rPr>
      </w:pPr>
    </w:p>
    <w:p w14:paraId="0C9131E2">
      <w:pPr>
        <w:spacing w:line="360" w:lineRule="auto"/>
        <w:rPr>
          <w:rFonts w:ascii="宋体" w:hAnsi="宋体" w:cs="宋体"/>
          <w:b/>
          <w:sz w:val="36"/>
        </w:rPr>
      </w:pPr>
    </w:p>
    <w:p w14:paraId="3751093F">
      <w:pPr>
        <w:spacing w:line="360" w:lineRule="auto"/>
        <w:ind w:firstLine="2530" w:firstLineChars="700"/>
        <w:rPr>
          <w:rFonts w:ascii="宋体" w:hAnsi="宋体" w:cs="宋体"/>
          <w:b/>
          <w:sz w:val="36"/>
        </w:rPr>
      </w:pPr>
      <w:bookmarkStart w:id="86" w:name="_Toc6206"/>
      <w:r>
        <w:rPr>
          <w:rFonts w:hint="eastAsia" w:ascii="宋体" w:hAnsi="宋体" w:cs="宋体"/>
          <w:b/>
          <w:sz w:val="36"/>
        </w:rPr>
        <w:t>项目名称：</w:t>
      </w:r>
      <w:bookmarkEnd w:id="86"/>
    </w:p>
    <w:p w14:paraId="3F80290F">
      <w:pPr>
        <w:spacing w:line="360" w:lineRule="auto"/>
        <w:ind w:firstLine="2530" w:firstLineChars="700"/>
        <w:rPr>
          <w:rFonts w:ascii="宋体" w:hAnsi="宋体" w:cs="宋体"/>
          <w:b/>
          <w:sz w:val="36"/>
          <w:u w:val="single"/>
        </w:rPr>
      </w:pPr>
      <w:bookmarkStart w:id="87" w:name="_Toc11074"/>
      <w:r>
        <w:rPr>
          <w:rFonts w:hint="eastAsia" w:ascii="宋体" w:hAnsi="宋体" w:cs="宋体"/>
          <w:b/>
          <w:sz w:val="36"/>
        </w:rPr>
        <w:t>项目编号：</w:t>
      </w:r>
      <w:bookmarkEnd w:id="87"/>
    </w:p>
    <w:p w14:paraId="6069746B">
      <w:pPr>
        <w:spacing w:line="360" w:lineRule="auto"/>
        <w:ind w:firstLine="2530" w:firstLineChars="700"/>
        <w:rPr>
          <w:rFonts w:ascii="宋体" w:hAnsi="宋体" w:cs="宋体"/>
          <w:b/>
          <w:sz w:val="36"/>
        </w:rPr>
      </w:pPr>
      <w:bookmarkStart w:id="88" w:name="_Toc22542"/>
      <w:r>
        <w:rPr>
          <w:rFonts w:hint="eastAsia" w:ascii="宋体" w:hAnsi="宋体" w:cs="宋体"/>
          <w:b/>
          <w:sz w:val="36"/>
        </w:rPr>
        <w:t>合同包号：</w:t>
      </w:r>
      <w:bookmarkEnd w:id="88"/>
    </w:p>
    <w:p w14:paraId="457290F0">
      <w:pPr>
        <w:spacing w:line="360" w:lineRule="auto"/>
        <w:rPr>
          <w:rFonts w:ascii="宋体" w:hAnsi="宋体" w:cs="宋体"/>
          <w:b/>
          <w:sz w:val="36"/>
        </w:rPr>
      </w:pPr>
    </w:p>
    <w:p w14:paraId="1938D2C6">
      <w:pPr>
        <w:spacing w:line="360" w:lineRule="auto"/>
        <w:ind w:firstLine="2530" w:firstLineChars="700"/>
        <w:rPr>
          <w:rFonts w:ascii="宋体" w:hAnsi="宋体" w:cs="宋体"/>
          <w:b/>
          <w:sz w:val="36"/>
          <w:u w:val="single"/>
        </w:rPr>
      </w:pPr>
      <w:bookmarkStart w:id="89" w:name="_Toc12108"/>
      <w:r>
        <w:rPr>
          <w:rFonts w:hint="eastAsia" w:ascii="宋体" w:hAnsi="宋体" w:cs="宋体"/>
          <w:b/>
          <w:sz w:val="36"/>
        </w:rPr>
        <w:t>报 价 人 ：</w:t>
      </w:r>
      <w:r>
        <w:rPr>
          <w:rFonts w:hint="eastAsia" w:ascii="宋体" w:hAnsi="宋体" w:cs="宋体"/>
          <w:b/>
          <w:sz w:val="36"/>
          <w:u w:val="single"/>
        </w:rPr>
        <w:t>（加盖单位公章）</w:t>
      </w:r>
      <w:bookmarkEnd w:id="89"/>
    </w:p>
    <w:p w14:paraId="75B090C5">
      <w:pPr>
        <w:tabs>
          <w:tab w:val="left" w:pos="6720"/>
        </w:tabs>
        <w:spacing w:line="360" w:lineRule="auto"/>
        <w:rPr>
          <w:rFonts w:ascii="宋体" w:hAnsi="宋体" w:cs="宋体"/>
          <w:b/>
          <w:sz w:val="36"/>
        </w:rPr>
      </w:pPr>
      <w:bookmarkStart w:id="90" w:name="_Toc8988"/>
      <w:r>
        <w:rPr>
          <w:rFonts w:hint="eastAsia" w:ascii="宋体" w:hAnsi="宋体" w:cs="宋体"/>
          <w:b/>
          <w:sz w:val="36"/>
        </w:rPr>
        <w:t>日    期 ：</w:t>
      </w:r>
      <w:bookmarkEnd w:id="90"/>
    </w:p>
    <w:p w14:paraId="04D2C2E4">
      <w:pPr>
        <w:rPr>
          <w:rFonts w:ascii="宋体" w:hAnsi="宋体" w:cs="宋体"/>
          <w:bCs/>
          <w:sz w:val="28"/>
          <w:szCs w:val="28"/>
        </w:rPr>
      </w:pPr>
      <w:bookmarkStart w:id="91" w:name="_Toc28939275"/>
      <w:bookmarkStart w:id="92" w:name="_Toc119005748"/>
      <w:bookmarkStart w:id="93" w:name="_Toc119005841"/>
      <w:bookmarkStart w:id="94" w:name="_Toc489962470"/>
      <w:bookmarkStart w:id="95" w:name="_Toc489960319"/>
      <w:bookmarkStart w:id="96" w:name="_Toc489961467"/>
      <w:bookmarkStart w:id="97" w:name="_Toc489959686"/>
      <w:bookmarkStart w:id="98" w:name="_Toc59522461"/>
      <w:r>
        <w:rPr>
          <w:rFonts w:hint="eastAsia" w:ascii="宋体" w:hAnsi="宋体" w:cs="宋体"/>
          <w:bCs/>
          <w:sz w:val="28"/>
          <w:szCs w:val="28"/>
        </w:rPr>
        <w:br w:type="page"/>
      </w:r>
    </w:p>
    <w:p w14:paraId="05232692">
      <w:pPr>
        <w:jc w:val="center"/>
        <w:rPr>
          <w:rFonts w:ascii="宋体" w:hAnsi="宋体" w:cs="宋体"/>
          <w:bCs/>
          <w:sz w:val="28"/>
          <w:szCs w:val="28"/>
        </w:rPr>
      </w:pPr>
      <w:bookmarkStart w:id="99" w:name="_Toc25533"/>
      <w:r>
        <w:rPr>
          <w:rFonts w:hint="eastAsia" w:ascii="宋体" w:hAnsi="宋体" w:cs="宋体"/>
          <w:bCs/>
          <w:sz w:val="28"/>
          <w:szCs w:val="28"/>
        </w:rPr>
        <w:t>目录</w:t>
      </w:r>
      <w:bookmarkEnd w:id="99"/>
    </w:p>
    <w:p w14:paraId="0F07C163">
      <w:pPr>
        <w:rPr>
          <w:rFonts w:ascii="宋体" w:hAnsi="宋体" w:cs="宋体"/>
          <w:bCs/>
          <w:sz w:val="28"/>
          <w:szCs w:val="28"/>
        </w:rPr>
      </w:pPr>
    </w:p>
    <w:p w14:paraId="1AC07416">
      <w:pPr>
        <w:jc w:val="center"/>
        <w:rPr>
          <w:rFonts w:ascii="宋体" w:hAnsi="宋体" w:cs="宋体"/>
          <w:bCs/>
          <w:sz w:val="28"/>
          <w:szCs w:val="28"/>
        </w:rPr>
      </w:pPr>
      <w:bookmarkStart w:id="100" w:name="_Toc29592"/>
      <w:r>
        <w:rPr>
          <w:rFonts w:hint="eastAsia" w:ascii="宋体" w:hAnsi="宋体" w:cs="宋体"/>
          <w:bCs/>
          <w:sz w:val="28"/>
          <w:szCs w:val="28"/>
        </w:rPr>
        <w:t>报价人自行编制</w:t>
      </w:r>
      <w:bookmarkEnd w:id="100"/>
    </w:p>
    <w:p w14:paraId="25DD88C9">
      <w:pPr>
        <w:rPr>
          <w:rFonts w:ascii="宋体" w:hAnsi="宋体" w:cs="宋体"/>
          <w:bCs/>
          <w:sz w:val="28"/>
          <w:szCs w:val="28"/>
        </w:rPr>
      </w:pPr>
      <w:r>
        <w:rPr>
          <w:rFonts w:hint="eastAsia" w:ascii="宋体" w:hAnsi="宋体" w:cs="宋体"/>
          <w:bCs/>
          <w:sz w:val="28"/>
          <w:szCs w:val="28"/>
        </w:rPr>
        <w:br w:type="page"/>
      </w:r>
    </w:p>
    <w:p w14:paraId="4E1A3AA8">
      <w:pPr>
        <w:pStyle w:val="5"/>
        <w:numPr>
          <w:ilvl w:val="0"/>
          <w:numId w:val="0"/>
        </w:numPr>
        <w:spacing w:before="120" w:after="120" w:line="360" w:lineRule="auto"/>
        <w:rPr>
          <w:rFonts w:ascii="宋体" w:hAnsi="宋体" w:cs="宋体"/>
          <w:b w:val="0"/>
          <w:sz w:val="32"/>
          <w:szCs w:val="32"/>
        </w:rPr>
      </w:pPr>
      <w:bookmarkStart w:id="101" w:name="_Toc29571"/>
      <w:bookmarkStart w:id="102" w:name="_Toc746100421"/>
      <w:bookmarkStart w:id="103" w:name="_Toc7421"/>
      <w:r>
        <w:rPr>
          <w:rFonts w:hint="eastAsia" w:ascii="宋体" w:hAnsi="宋体" w:cs="宋体"/>
          <w:bCs/>
          <w:sz w:val="28"/>
          <w:szCs w:val="28"/>
        </w:rPr>
        <w:t>一、报 价 书</w:t>
      </w:r>
      <w:bookmarkEnd w:id="91"/>
      <w:bookmarkEnd w:id="92"/>
      <w:bookmarkEnd w:id="93"/>
      <w:bookmarkEnd w:id="94"/>
      <w:bookmarkEnd w:id="95"/>
      <w:bookmarkEnd w:id="96"/>
      <w:bookmarkEnd w:id="97"/>
      <w:bookmarkEnd w:id="98"/>
      <w:bookmarkEnd w:id="101"/>
      <w:bookmarkEnd w:id="102"/>
      <w:bookmarkEnd w:id="103"/>
    </w:p>
    <w:p w14:paraId="22CBBEA8">
      <w:pPr>
        <w:pStyle w:val="38"/>
        <w:spacing w:line="360" w:lineRule="auto"/>
        <w:rPr>
          <w:rFonts w:hAnsi="宋体" w:cs="宋体"/>
          <w:sz w:val="24"/>
          <w:szCs w:val="24"/>
        </w:rPr>
      </w:pPr>
      <w:r>
        <w:rPr>
          <w:rFonts w:hint="eastAsia" w:hAnsi="宋体" w:cs="宋体"/>
          <w:sz w:val="24"/>
          <w:szCs w:val="24"/>
        </w:rPr>
        <w:t>致：</w:t>
      </w:r>
      <w:r>
        <w:rPr>
          <w:rFonts w:hint="eastAsia" w:hAnsi="宋体" w:cs="宋体"/>
          <w:sz w:val="24"/>
          <w:szCs w:val="24"/>
          <w:u w:val="single"/>
        </w:rPr>
        <w:t>（采购人名称）</w:t>
      </w:r>
    </w:p>
    <w:p w14:paraId="4877898E">
      <w:pPr>
        <w:pStyle w:val="38"/>
        <w:spacing w:line="360" w:lineRule="auto"/>
        <w:rPr>
          <w:rFonts w:hAnsi="宋体" w:cs="宋体"/>
          <w:sz w:val="24"/>
          <w:szCs w:val="24"/>
        </w:rPr>
      </w:pPr>
      <w:r>
        <w:rPr>
          <w:rFonts w:hint="eastAsia" w:hAnsi="宋体" w:cs="宋体"/>
          <w:sz w:val="24"/>
          <w:szCs w:val="24"/>
        </w:rPr>
        <w:t>根据贵方为</w:t>
      </w:r>
      <w:r>
        <w:rPr>
          <w:rFonts w:hint="eastAsia" w:hAnsi="宋体" w:cs="宋体"/>
          <w:b/>
          <w:bCs/>
          <w:sz w:val="24"/>
          <w:szCs w:val="24"/>
        </w:rPr>
        <w:t>______________</w:t>
      </w:r>
      <w:r>
        <w:rPr>
          <w:rFonts w:hint="eastAsia" w:hAnsi="宋体" w:cs="宋体"/>
          <w:sz w:val="24"/>
          <w:szCs w:val="24"/>
        </w:rPr>
        <w:t>项目的报价邀请(项目编号):</w:t>
      </w:r>
      <w:r>
        <w:rPr>
          <w:rFonts w:hint="eastAsia" w:hAnsi="宋体" w:cs="宋体"/>
          <w:b/>
          <w:bCs/>
          <w:sz w:val="24"/>
          <w:szCs w:val="24"/>
        </w:rPr>
        <w:t>_________________</w:t>
      </w:r>
      <w:r>
        <w:rPr>
          <w:rFonts w:hint="eastAsia" w:hAnsi="宋体" w:cs="宋体"/>
          <w:sz w:val="24"/>
          <w:szCs w:val="24"/>
        </w:rPr>
        <w:t>，签字代表</w:t>
      </w:r>
      <w:r>
        <w:rPr>
          <w:rFonts w:hint="eastAsia" w:hAnsi="宋体" w:cs="宋体"/>
          <w:b/>
          <w:bCs/>
          <w:sz w:val="24"/>
          <w:szCs w:val="24"/>
        </w:rPr>
        <w:t>_______</w:t>
      </w:r>
      <w:r>
        <w:rPr>
          <w:rFonts w:hint="eastAsia" w:hAnsi="宋体" w:cs="宋体"/>
          <w:sz w:val="24"/>
          <w:szCs w:val="24"/>
        </w:rPr>
        <w:t>(全名、职务)经正式授权并代表供应商</w:t>
      </w:r>
      <w:r>
        <w:rPr>
          <w:rFonts w:hint="eastAsia" w:hAnsi="宋体" w:cs="宋体"/>
          <w:b/>
          <w:bCs/>
          <w:sz w:val="24"/>
          <w:szCs w:val="24"/>
        </w:rPr>
        <w:t>___________________</w:t>
      </w:r>
      <w:r>
        <w:rPr>
          <w:rFonts w:hint="eastAsia" w:hAnsi="宋体" w:cs="宋体"/>
          <w:sz w:val="24"/>
          <w:szCs w:val="24"/>
        </w:rPr>
        <w:t>(供应商名称、地址)提交下述报价文件</w:t>
      </w:r>
      <w:r>
        <w:rPr>
          <w:rFonts w:hint="eastAsia" w:hAnsi="宋体" w:cs="宋体"/>
          <w:sz w:val="24"/>
        </w:rPr>
        <w:t>。</w:t>
      </w:r>
    </w:p>
    <w:p w14:paraId="66C14426">
      <w:pPr>
        <w:pStyle w:val="38"/>
        <w:spacing w:line="360" w:lineRule="auto"/>
        <w:rPr>
          <w:rFonts w:hAnsi="宋体" w:cs="宋体"/>
          <w:sz w:val="24"/>
          <w:szCs w:val="24"/>
        </w:rPr>
      </w:pPr>
    </w:p>
    <w:p w14:paraId="263C363D">
      <w:pPr>
        <w:pStyle w:val="38"/>
        <w:spacing w:line="360" w:lineRule="auto"/>
        <w:rPr>
          <w:rFonts w:hAnsi="宋体" w:cs="宋体"/>
          <w:sz w:val="24"/>
          <w:szCs w:val="24"/>
        </w:rPr>
      </w:pPr>
      <w:r>
        <w:rPr>
          <w:rFonts w:hint="eastAsia" w:hAnsi="宋体" w:cs="宋体"/>
          <w:sz w:val="24"/>
          <w:szCs w:val="24"/>
        </w:rPr>
        <w:t>据此函，签字代表宣布同意如下：</w:t>
      </w:r>
    </w:p>
    <w:p w14:paraId="70EF3D57">
      <w:pPr>
        <w:pStyle w:val="38"/>
        <w:numPr>
          <w:ilvl w:val="0"/>
          <w:numId w:val="6"/>
        </w:numPr>
        <w:spacing w:line="360" w:lineRule="auto"/>
        <w:rPr>
          <w:rFonts w:hAnsi="宋体" w:cs="宋体"/>
          <w:sz w:val="24"/>
          <w:szCs w:val="24"/>
        </w:rPr>
      </w:pPr>
      <w:r>
        <w:rPr>
          <w:rFonts w:hint="eastAsia" w:hAnsi="宋体" w:cs="宋体"/>
          <w:sz w:val="24"/>
          <w:szCs w:val="24"/>
        </w:rPr>
        <w:t>我方对本项目</w:t>
      </w:r>
      <w:r>
        <w:rPr>
          <w:rFonts w:hint="eastAsia" w:hAnsi="宋体" w:cs="宋体"/>
          <w:b/>
          <w:bCs/>
          <w:sz w:val="24"/>
          <w:szCs w:val="24"/>
        </w:rPr>
        <w:t>_______</w:t>
      </w:r>
      <w:r>
        <w:rPr>
          <w:rFonts w:hint="eastAsia" w:hAnsi="宋体" w:cs="宋体"/>
          <w:sz w:val="24"/>
          <w:szCs w:val="24"/>
        </w:rPr>
        <w:t>的项目报价总价为人民币（含税）</w:t>
      </w:r>
      <w:r>
        <w:rPr>
          <w:rFonts w:hint="eastAsia" w:hAnsi="宋体" w:cs="宋体"/>
          <w:b/>
          <w:bCs/>
          <w:sz w:val="24"/>
          <w:szCs w:val="24"/>
        </w:rPr>
        <w:t>____________________</w:t>
      </w:r>
      <w:r>
        <w:rPr>
          <w:rFonts w:hint="eastAsia" w:hAnsi="宋体" w:cs="宋体"/>
          <w:sz w:val="24"/>
          <w:szCs w:val="24"/>
        </w:rPr>
        <w:t>，即</w:t>
      </w:r>
      <w:r>
        <w:rPr>
          <w:rFonts w:hint="eastAsia" w:hAnsi="宋体" w:cs="宋体"/>
          <w:b/>
          <w:bCs/>
          <w:sz w:val="24"/>
          <w:szCs w:val="24"/>
        </w:rPr>
        <w:t>____________________</w:t>
      </w:r>
      <w:r>
        <w:rPr>
          <w:rFonts w:hint="eastAsia" w:hAnsi="宋体" w:cs="宋体"/>
          <w:sz w:val="24"/>
          <w:szCs w:val="24"/>
        </w:rPr>
        <w:t>(文字表述)。</w:t>
      </w:r>
    </w:p>
    <w:p w14:paraId="2FD5D709">
      <w:pPr>
        <w:pStyle w:val="38"/>
        <w:numPr>
          <w:ilvl w:val="0"/>
          <w:numId w:val="6"/>
        </w:numPr>
        <w:spacing w:line="360" w:lineRule="auto"/>
        <w:rPr>
          <w:rFonts w:hAnsi="宋体" w:cs="宋体"/>
          <w:sz w:val="24"/>
          <w:szCs w:val="24"/>
        </w:rPr>
      </w:pPr>
      <w:r>
        <w:rPr>
          <w:rFonts w:hint="eastAsia" w:hAnsi="宋体" w:cs="宋体"/>
          <w:sz w:val="24"/>
          <w:szCs w:val="24"/>
        </w:rPr>
        <w:t>我方将按询价文件的规定履行合同责任和义务。</w:t>
      </w:r>
    </w:p>
    <w:p w14:paraId="11149CC5">
      <w:pPr>
        <w:pStyle w:val="38"/>
        <w:numPr>
          <w:ilvl w:val="0"/>
          <w:numId w:val="6"/>
        </w:numPr>
        <w:spacing w:line="360" w:lineRule="auto"/>
        <w:rPr>
          <w:rFonts w:hAnsi="宋体" w:cs="宋体"/>
          <w:sz w:val="24"/>
          <w:szCs w:val="24"/>
        </w:rPr>
      </w:pPr>
      <w:r>
        <w:rPr>
          <w:rFonts w:hint="eastAsia" w:hAnsi="宋体" w:cs="宋体"/>
          <w:sz w:val="24"/>
          <w:szCs w:val="24"/>
        </w:rPr>
        <w:t>我方已详细审查全部询价文件，包括修改补充文件(如有的话)和有关附件。</w:t>
      </w:r>
    </w:p>
    <w:p w14:paraId="7E858CD8">
      <w:pPr>
        <w:pStyle w:val="38"/>
        <w:numPr>
          <w:ilvl w:val="0"/>
          <w:numId w:val="6"/>
        </w:numPr>
        <w:spacing w:line="360" w:lineRule="auto"/>
        <w:rPr>
          <w:rFonts w:hAnsi="宋体" w:cs="宋体"/>
          <w:sz w:val="24"/>
          <w:szCs w:val="24"/>
        </w:rPr>
      </w:pPr>
      <w:r>
        <w:rPr>
          <w:rFonts w:hint="eastAsia" w:hAnsi="宋体" w:cs="宋体"/>
          <w:sz w:val="24"/>
          <w:szCs w:val="24"/>
        </w:rPr>
        <w:t>我方承诺：</w:t>
      </w:r>
    </w:p>
    <w:p w14:paraId="4C917BB3">
      <w:pPr>
        <w:pStyle w:val="38"/>
        <w:numPr>
          <w:ilvl w:val="255"/>
          <w:numId w:val="0"/>
        </w:numPr>
        <w:spacing w:line="360" w:lineRule="auto"/>
        <w:rPr>
          <w:rFonts w:hAnsi="宋体" w:cs="宋体"/>
          <w:sz w:val="24"/>
          <w:szCs w:val="24"/>
        </w:rPr>
      </w:pPr>
      <w:r>
        <w:rPr>
          <w:rFonts w:hint="eastAsia" w:hAnsi="宋体" w:cs="宋体"/>
          <w:sz w:val="24"/>
        </w:rPr>
        <w:t>4.1有能力提供采购产品及服务。</w:t>
      </w:r>
    </w:p>
    <w:p w14:paraId="254491A8">
      <w:pPr>
        <w:pStyle w:val="38"/>
        <w:numPr>
          <w:ilvl w:val="255"/>
          <w:numId w:val="0"/>
        </w:numPr>
        <w:spacing w:line="360" w:lineRule="auto"/>
        <w:rPr>
          <w:rFonts w:hAnsi="宋体" w:cs="宋体"/>
          <w:sz w:val="24"/>
          <w:szCs w:val="24"/>
        </w:rPr>
      </w:pPr>
      <w:r>
        <w:rPr>
          <w:rFonts w:hint="eastAsia" w:hAnsi="宋体" w:cs="宋体"/>
          <w:sz w:val="24"/>
          <w:szCs w:val="24"/>
        </w:rPr>
        <w:t>4.2</w:t>
      </w:r>
      <w:r>
        <w:rPr>
          <w:rFonts w:hint="eastAsia" w:hAnsi="宋体" w:cs="宋体"/>
          <w:sz w:val="24"/>
        </w:rPr>
        <w:t>具有良好的商业信誉，具备履行合同所需的财务、技术和生产能力。</w:t>
      </w:r>
    </w:p>
    <w:p w14:paraId="6A02B848">
      <w:pPr>
        <w:pStyle w:val="38"/>
        <w:numPr>
          <w:ilvl w:val="0"/>
          <w:numId w:val="6"/>
        </w:numPr>
        <w:spacing w:line="360" w:lineRule="auto"/>
        <w:rPr>
          <w:rFonts w:hAnsi="宋体" w:cs="宋体"/>
          <w:sz w:val="24"/>
          <w:szCs w:val="24"/>
        </w:rPr>
      </w:pPr>
      <w:r>
        <w:rPr>
          <w:rFonts w:hint="eastAsia" w:hAnsi="宋体" w:cs="宋体"/>
          <w:sz w:val="24"/>
          <w:szCs w:val="24"/>
        </w:rPr>
        <w:t>合同签订后，我方承诺按照甲方要求开展该服务项目。</w:t>
      </w:r>
    </w:p>
    <w:p w14:paraId="514418AD">
      <w:pPr>
        <w:pStyle w:val="38"/>
        <w:spacing w:line="360" w:lineRule="auto"/>
        <w:rPr>
          <w:rFonts w:hAnsi="宋体" w:cs="宋体"/>
          <w:sz w:val="24"/>
        </w:rPr>
      </w:pPr>
      <w:r>
        <w:rPr>
          <w:rFonts w:hint="eastAsia" w:hAnsi="宋体" w:cs="宋体"/>
          <w:sz w:val="24"/>
        </w:rPr>
        <w:t>6.我方承诺如下：</w:t>
      </w:r>
    </w:p>
    <w:p w14:paraId="2DE37DF7">
      <w:pPr>
        <w:pStyle w:val="38"/>
        <w:spacing w:line="360" w:lineRule="auto"/>
        <w:ind w:firstLine="480" w:firstLineChars="200"/>
        <w:rPr>
          <w:rFonts w:hAnsi="宋体" w:cs="宋体"/>
          <w:sz w:val="24"/>
        </w:rPr>
      </w:pPr>
      <w:r>
        <w:rPr>
          <w:rFonts w:hint="eastAsia" w:hAnsi="宋体" w:cs="宋体"/>
          <w:sz w:val="24"/>
        </w:rPr>
        <w:t>（1）近三年内我方及其法定代表人无行贿犯罪行为。</w:t>
      </w:r>
    </w:p>
    <w:p w14:paraId="5C8EEAD1">
      <w:pPr>
        <w:pStyle w:val="38"/>
        <w:spacing w:line="360" w:lineRule="auto"/>
        <w:ind w:firstLine="480" w:firstLineChars="200"/>
        <w:rPr>
          <w:rFonts w:hAnsi="宋体" w:cs="宋体"/>
          <w:sz w:val="24"/>
        </w:rPr>
      </w:pPr>
      <w:r>
        <w:rPr>
          <w:rFonts w:hint="eastAsia" w:hAnsi="宋体" w:cs="宋体"/>
          <w:sz w:val="24"/>
        </w:rPr>
        <w:t>（2）近三年内，我方未出现重大人身伤亡事故(以住建部、国家质检总局、国家食药监总局、国家能源局、国家安监总局等有关部门网站公开通报为准)及质量事故（以相关行业主管部门的行政处罚决定或司法机关出具的有关法律文书为准）。</w:t>
      </w:r>
    </w:p>
    <w:p w14:paraId="41B25B04">
      <w:pPr>
        <w:pStyle w:val="38"/>
        <w:spacing w:line="360" w:lineRule="auto"/>
        <w:ind w:firstLine="480" w:firstLineChars="200"/>
        <w:rPr>
          <w:rFonts w:hAnsi="宋体" w:cs="宋体"/>
          <w:sz w:val="24"/>
        </w:rPr>
      </w:pPr>
      <w:r>
        <w:rPr>
          <w:rFonts w:hint="eastAsia" w:hAnsi="宋体" w:cs="宋体"/>
          <w:sz w:val="24"/>
        </w:rPr>
        <w:t>（3）我方未处于被有关行政主管部门、司法机关暂停或者取消报价资格的状态。</w:t>
      </w:r>
    </w:p>
    <w:p w14:paraId="4E0D4B4E">
      <w:pPr>
        <w:pStyle w:val="38"/>
        <w:spacing w:line="360" w:lineRule="auto"/>
        <w:ind w:firstLine="480" w:firstLineChars="200"/>
        <w:rPr>
          <w:rFonts w:hAnsi="宋体" w:cs="宋体"/>
          <w:sz w:val="24"/>
        </w:rPr>
      </w:pPr>
      <w:r>
        <w:rPr>
          <w:rFonts w:hint="eastAsia" w:hAnsi="宋体" w:cs="宋体"/>
          <w:sz w:val="24"/>
        </w:rPr>
        <w:t>（4）我方不存在影响正常履约的诉讼、仲裁等争议纠纷。</w:t>
      </w:r>
    </w:p>
    <w:p w14:paraId="4E9BB739">
      <w:pPr>
        <w:pStyle w:val="38"/>
        <w:spacing w:line="360" w:lineRule="auto"/>
        <w:ind w:firstLine="480" w:firstLineChars="200"/>
        <w:rPr>
          <w:rFonts w:hAnsi="宋体" w:cs="宋体"/>
          <w:sz w:val="24"/>
        </w:rPr>
      </w:pPr>
      <w:r>
        <w:rPr>
          <w:rFonts w:hint="eastAsia" w:hAnsi="宋体" w:cs="宋体"/>
          <w:sz w:val="24"/>
        </w:rPr>
        <w:t>（5）我方具有良好的财务状况，且具备履行本项目的财务、人员、技术和设备能力。我方未处于被有关行政主管部门、司法机关责令停产停业、财产被接管、冻结、破产状态。</w:t>
      </w:r>
    </w:p>
    <w:p w14:paraId="50006890">
      <w:pPr>
        <w:pStyle w:val="38"/>
        <w:numPr>
          <w:ilvl w:val="255"/>
          <w:numId w:val="0"/>
        </w:numPr>
        <w:spacing w:line="360" w:lineRule="auto"/>
        <w:rPr>
          <w:rFonts w:hAnsi="宋体" w:cs="宋体"/>
          <w:sz w:val="24"/>
          <w:szCs w:val="24"/>
        </w:rPr>
      </w:pPr>
    </w:p>
    <w:p w14:paraId="7DFB13E4">
      <w:pPr>
        <w:pStyle w:val="38"/>
        <w:spacing w:line="360" w:lineRule="auto"/>
        <w:rPr>
          <w:rFonts w:hAnsi="宋体" w:cs="宋体"/>
          <w:sz w:val="24"/>
          <w:szCs w:val="24"/>
        </w:rPr>
      </w:pPr>
    </w:p>
    <w:p w14:paraId="27953A7E">
      <w:pPr>
        <w:pStyle w:val="38"/>
        <w:spacing w:line="360" w:lineRule="auto"/>
        <w:rPr>
          <w:rFonts w:hAnsi="宋体" w:cs="宋体"/>
          <w:sz w:val="24"/>
          <w:szCs w:val="24"/>
          <w:u w:val="single"/>
        </w:rPr>
      </w:pPr>
      <w:r>
        <w:rPr>
          <w:rFonts w:hint="eastAsia" w:hAnsi="宋体" w:cs="宋体"/>
          <w:sz w:val="24"/>
          <w:szCs w:val="24"/>
        </w:rPr>
        <w:t>地址：</w:t>
      </w:r>
      <w:r>
        <w:rPr>
          <w:rFonts w:hint="eastAsia" w:hAnsi="宋体" w:cs="宋体"/>
          <w:b/>
          <w:bCs/>
          <w:sz w:val="24"/>
          <w:szCs w:val="24"/>
        </w:rPr>
        <w:t>_________________</w:t>
      </w:r>
      <w:r>
        <w:rPr>
          <w:rFonts w:hint="eastAsia" w:hAnsi="宋体" w:cs="宋体"/>
          <w:sz w:val="24"/>
          <w:szCs w:val="24"/>
        </w:rPr>
        <w:t>邮编：</w:t>
      </w:r>
      <w:r>
        <w:rPr>
          <w:rFonts w:hint="eastAsia" w:hAnsi="宋体" w:cs="宋体"/>
          <w:b/>
          <w:bCs/>
          <w:sz w:val="24"/>
          <w:szCs w:val="24"/>
        </w:rPr>
        <w:t>_________</w:t>
      </w:r>
      <w:r>
        <w:rPr>
          <w:rFonts w:hint="eastAsia" w:hAnsi="宋体" w:cs="宋体"/>
          <w:sz w:val="24"/>
          <w:szCs w:val="24"/>
        </w:rPr>
        <w:t>电话：</w:t>
      </w:r>
      <w:r>
        <w:rPr>
          <w:rFonts w:hint="eastAsia" w:hAnsi="宋体" w:cs="宋体"/>
          <w:b/>
          <w:bCs/>
          <w:sz w:val="24"/>
          <w:szCs w:val="24"/>
        </w:rPr>
        <w:t>____________</w:t>
      </w:r>
      <w:r>
        <w:rPr>
          <w:rFonts w:hint="eastAsia" w:hAnsi="宋体" w:cs="宋体"/>
          <w:sz w:val="24"/>
          <w:szCs w:val="24"/>
        </w:rPr>
        <w:t>传真：</w:t>
      </w:r>
      <w:r>
        <w:rPr>
          <w:rFonts w:hint="eastAsia" w:hAnsi="宋体" w:cs="宋体"/>
          <w:b/>
          <w:bCs/>
          <w:sz w:val="24"/>
          <w:szCs w:val="24"/>
        </w:rPr>
        <w:t>____________</w:t>
      </w:r>
    </w:p>
    <w:p w14:paraId="59C9D492">
      <w:pPr>
        <w:pStyle w:val="38"/>
        <w:spacing w:line="360" w:lineRule="auto"/>
        <w:jc w:val="left"/>
        <w:rPr>
          <w:rFonts w:hAnsi="宋体" w:cs="宋体"/>
          <w:sz w:val="24"/>
          <w:szCs w:val="24"/>
        </w:rPr>
      </w:pPr>
      <w:r>
        <w:rPr>
          <w:rFonts w:hint="eastAsia" w:hAnsi="宋体" w:cs="宋体"/>
          <w:sz w:val="24"/>
          <w:szCs w:val="24"/>
        </w:rPr>
        <w:t>供应商代表姓名、职务(印刷体)：</w:t>
      </w:r>
      <w:r>
        <w:rPr>
          <w:rFonts w:hint="eastAsia" w:hAnsi="宋体" w:cs="宋体"/>
          <w:b/>
          <w:bCs/>
          <w:sz w:val="24"/>
          <w:szCs w:val="24"/>
        </w:rPr>
        <w:t>________________</w:t>
      </w:r>
      <w:r>
        <w:rPr>
          <w:rFonts w:hint="eastAsia" w:hAnsi="宋体" w:cs="宋体"/>
          <w:sz w:val="24"/>
          <w:szCs w:val="24"/>
        </w:rPr>
        <w:t>供应商代表签字：</w:t>
      </w:r>
      <w:r>
        <w:rPr>
          <w:rFonts w:hint="eastAsia" w:hAnsi="宋体" w:cs="宋体"/>
          <w:b/>
          <w:bCs/>
          <w:sz w:val="24"/>
          <w:szCs w:val="24"/>
        </w:rPr>
        <w:t>______________</w:t>
      </w:r>
    </w:p>
    <w:p w14:paraId="7698DC02">
      <w:pPr>
        <w:pStyle w:val="38"/>
        <w:spacing w:line="360" w:lineRule="auto"/>
        <w:jc w:val="left"/>
        <w:rPr>
          <w:rFonts w:hAnsi="宋体" w:cs="宋体"/>
          <w:sz w:val="24"/>
          <w:szCs w:val="24"/>
          <w:u w:val="single"/>
        </w:rPr>
      </w:pPr>
      <w:r>
        <w:rPr>
          <w:rFonts w:hint="eastAsia" w:hAnsi="宋体" w:cs="宋体"/>
          <w:sz w:val="24"/>
          <w:szCs w:val="24"/>
        </w:rPr>
        <w:t>供应商名称：</w:t>
      </w:r>
      <w:r>
        <w:rPr>
          <w:rFonts w:hint="eastAsia" w:hAnsi="宋体" w:cs="宋体"/>
          <w:b/>
          <w:bCs/>
          <w:sz w:val="24"/>
          <w:szCs w:val="24"/>
        </w:rPr>
        <w:t>________________</w:t>
      </w:r>
      <w:r>
        <w:rPr>
          <w:rFonts w:hint="eastAsia" w:hAnsi="宋体" w:cs="宋体"/>
          <w:sz w:val="24"/>
          <w:szCs w:val="24"/>
        </w:rPr>
        <w:t>(全称并加盖公章)</w:t>
      </w:r>
    </w:p>
    <w:p w14:paraId="5777FFC4">
      <w:pPr>
        <w:pStyle w:val="38"/>
        <w:spacing w:line="360" w:lineRule="auto"/>
        <w:jc w:val="left"/>
        <w:rPr>
          <w:rFonts w:hAnsi="宋体" w:cs="宋体"/>
          <w:sz w:val="24"/>
          <w:szCs w:val="24"/>
        </w:rPr>
      </w:pPr>
      <w:r>
        <w:rPr>
          <w:rFonts w:hint="eastAsia" w:hAnsi="宋体" w:cs="宋体"/>
          <w:sz w:val="24"/>
          <w:szCs w:val="24"/>
        </w:rPr>
        <w:t>日期：    年    月    日</w:t>
      </w:r>
    </w:p>
    <w:p w14:paraId="57CE0FE6">
      <w:pPr>
        <w:pStyle w:val="5"/>
        <w:numPr>
          <w:ilvl w:val="0"/>
          <w:numId w:val="0"/>
        </w:numPr>
        <w:spacing w:before="120" w:after="120" w:line="360" w:lineRule="auto"/>
        <w:ind w:left="567"/>
        <w:rPr>
          <w:rFonts w:ascii="宋体" w:hAnsi="宋体" w:cs="宋体"/>
          <w:sz w:val="24"/>
        </w:rPr>
      </w:pPr>
      <w:bookmarkStart w:id="104" w:name="_Toc489961468"/>
      <w:bookmarkStart w:id="105" w:name="_Toc489962471"/>
      <w:bookmarkStart w:id="106" w:name="_Toc28939276"/>
      <w:bookmarkStart w:id="107" w:name="_Toc161544037"/>
      <w:bookmarkStart w:id="108" w:name="_Toc119005749"/>
      <w:bookmarkStart w:id="109" w:name="_Toc489959687"/>
      <w:bookmarkStart w:id="110" w:name="_Toc1907231144"/>
      <w:bookmarkStart w:id="111" w:name="_Toc119005842"/>
      <w:bookmarkStart w:id="112" w:name="_Toc226942198"/>
      <w:bookmarkStart w:id="113" w:name="_Toc489960320"/>
      <w:bookmarkStart w:id="114" w:name="_Toc161563439"/>
      <w:bookmarkStart w:id="115" w:name="_Toc14310"/>
      <w:bookmarkStart w:id="116" w:name="_Toc161543347"/>
      <w:bookmarkStart w:id="117" w:name="_Toc164852994"/>
      <w:bookmarkStart w:id="118" w:name="_Toc59522462"/>
      <w:bookmarkStart w:id="119" w:name="_Toc27483"/>
      <w:bookmarkStart w:id="120" w:name="_Toc430489160"/>
      <w:bookmarkStart w:id="121" w:name="_Toc415567571"/>
      <w:bookmarkStart w:id="122" w:name="_Toc430488686"/>
      <w:bookmarkStart w:id="123" w:name="_Toc430490683"/>
      <w:bookmarkStart w:id="124" w:name="_Toc430422455"/>
      <w:bookmarkStart w:id="125" w:name="_Toc430492197"/>
      <w:bookmarkStart w:id="126" w:name="_Toc430488892"/>
      <w:r>
        <w:rPr>
          <w:rFonts w:hint="eastAsia" w:ascii="宋体" w:hAnsi="宋体" w:cs="宋体"/>
          <w:bCs/>
          <w:sz w:val="28"/>
          <w:szCs w:val="28"/>
        </w:rPr>
        <w:t>二、报价一览表</w:t>
      </w:r>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p>
    <w:p w14:paraId="3A3E6F34">
      <w:pPr>
        <w:spacing w:line="360" w:lineRule="auto"/>
        <w:ind w:firstLine="240" w:firstLineChars="100"/>
        <w:rPr>
          <w:rFonts w:ascii="宋体" w:hAnsi="宋体" w:cs="宋体"/>
          <w:sz w:val="24"/>
        </w:rPr>
      </w:pPr>
      <w:r>
        <w:rPr>
          <w:rFonts w:hint="eastAsia" w:ascii="宋体" w:hAnsi="宋体" w:cs="宋体"/>
          <w:sz w:val="24"/>
        </w:rPr>
        <w:t>供应商名称：(全称并加盖公章)         项目编号∶            货币单位：</w:t>
      </w:r>
    </w:p>
    <w:tbl>
      <w:tblPr>
        <w:tblStyle w:val="68"/>
        <w:tblW w:w="92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6"/>
        <w:gridCol w:w="2170"/>
        <w:gridCol w:w="1058"/>
        <w:gridCol w:w="3821"/>
        <w:gridCol w:w="532"/>
        <w:gridCol w:w="1164"/>
      </w:tblGrid>
      <w:tr w14:paraId="5F326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tcBorders>
              <w:top w:val="single" w:color="auto" w:sz="4" w:space="0"/>
              <w:left w:val="single" w:color="auto" w:sz="4" w:space="0"/>
              <w:bottom w:val="single" w:color="auto" w:sz="4" w:space="0"/>
              <w:right w:val="single" w:color="auto" w:sz="4" w:space="0"/>
            </w:tcBorders>
            <w:shd w:val="clear" w:color="auto" w:fill="auto"/>
            <w:vAlign w:val="center"/>
          </w:tcPr>
          <w:p w14:paraId="50F72433">
            <w:pPr>
              <w:widowControl/>
              <w:snapToGrid w:val="0"/>
              <w:jc w:val="center"/>
              <w:textAlignment w:val="center"/>
              <w:rPr>
                <w:rFonts w:hint="eastAsia" w:ascii="宋体" w:hAnsi="宋体" w:eastAsia="宋体" w:cs="宋体"/>
                <w:b/>
                <w:color w:val="000000"/>
                <w:szCs w:val="21"/>
              </w:rPr>
            </w:pPr>
            <w:r>
              <w:rPr>
                <w:rFonts w:hint="eastAsia" w:ascii="宋体" w:hAnsi="宋体" w:eastAsia="宋体" w:cs="宋体"/>
                <w:color w:val="000000"/>
                <w:kern w:val="0"/>
                <w:sz w:val="18"/>
                <w:szCs w:val="18"/>
                <w:lang w:bidi="ar"/>
              </w:rPr>
              <w:t>序号</w:t>
            </w:r>
          </w:p>
        </w:tc>
        <w:tc>
          <w:tcPr>
            <w:tcW w:w="2170" w:type="dxa"/>
            <w:tcBorders>
              <w:top w:val="single" w:color="auto" w:sz="4" w:space="0"/>
              <w:left w:val="single" w:color="auto" w:sz="4" w:space="0"/>
              <w:bottom w:val="single" w:color="auto" w:sz="4" w:space="0"/>
              <w:right w:val="single" w:color="auto" w:sz="4" w:space="0"/>
            </w:tcBorders>
            <w:shd w:val="clear" w:color="auto" w:fill="auto"/>
            <w:vAlign w:val="center"/>
          </w:tcPr>
          <w:p w14:paraId="61C162C7">
            <w:pPr>
              <w:widowControl/>
              <w:snapToGrid w:val="0"/>
              <w:jc w:val="center"/>
              <w:textAlignment w:val="center"/>
              <w:rPr>
                <w:rFonts w:hint="eastAsia" w:ascii="宋体" w:hAnsi="宋体" w:eastAsia="宋体" w:cs="宋体"/>
                <w:b/>
                <w:color w:val="000000"/>
                <w:szCs w:val="21"/>
              </w:rPr>
            </w:pPr>
            <w:r>
              <w:rPr>
                <w:rFonts w:hint="eastAsia" w:ascii="宋体" w:hAnsi="宋体" w:eastAsia="宋体" w:cs="宋体"/>
                <w:b/>
                <w:color w:val="000000"/>
                <w:kern w:val="0"/>
                <w:szCs w:val="21"/>
                <w:lang w:bidi="ar"/>
              </w:rPr>
              <w:t>商品名称</w:t>
            </w:r>
          </w:p>
        </w:tc>
        <w:tc>
          <w:tcPr>
            <w:tcW w:w="1058" w:type="dxa"/>
            <w:tcBorders>
              <w:top w:val="single" w:color="auto" w:sz="4" w:space="0"/>
              <w:left w:val="single" w:color="auto" w:sz="4" w:space="0"/>
              <w:bottom w:val="single" w:color="auto" w:sz="4" w:space="0"/>
              <w:right w:val="single" w:color="auto" w:sz="4" w:space="0"/>
            </w:tcBorders>
            <w:shd w:val="clear" w:color="auto" w:fill="auto"/>
            <w:vAlign w:val="center"/>
          </w:tcPr>
          <w:p w14:paraId="13158C77">
            <w:pPr>
              <w:widowControl/>
              <w:snapToGrid w:val="0"/>
              <w:jc w:val="center"/>
              <w:textAlignment w:val="center"/>
              <w:rPr>
                <w:rFonts w:hint="eastAsia" w:ascii="宋体" w:hAnsi="宋体" w:eastAsia="宋体" w:cs="宋体"/>
                <w:b/>
                <w:color w:val="000000"/>
                <w:szCs w:val="21"/>
              </w:rPr>
            </w:pPr>
            <w:r>
              <w:rPr>
                <w:rFonts w:hint="eastAsia" w:ascii="宋体" w:hAnsi="宋体" w:eastAsia="宋体" w:cs="宋体"/>
                <w:b/>
                <w:color w:val="000000"/>
                <w:szCs w:val="21"/>
                <w:lang w:bidi="ar"/>
              </w:rPr>
              <w:t>适用机型</w:t>
            </w:r>
          </w:p>
        </w:tc>
        <w:tc>
          <w:tcPr>
            <w:tcW w:w="3821" w:type="dxa"/>
            <w:tcBorders>
              <w:top w:val="single" w:color="auto" w:sz="4" w:space="0"/>
              <w:left w:val="single" w:color="auto" w:sz="4" w:space="0"/>
              <w:bottom w:val="single" w:color="auto" w:sz="4" w:space="0"/>
              <w:right w:val="single" w:color="auto" w:sz="4" w:space="0"/>
            </w:tcBorders>
            <w:shd w:val="clear" w:color="auto" w:fill="auto"/>
            <w:vAlign w:val="center"/>
          </w:tcPr>
          <w:p w14:paraId="38195ED4">
            <w:pPr>
              <w:widowControl/>
              <w:snapToGrid w:val="0"/>
              <w:jc w:val="center"/>
              <w:textAlignment w:val="center"/>
              <w:rPr>
                <w:rFonts w:hint="eastAsia" w:ascii="宋体" w:hAnsi="宋体" w:eastAsia="宋体" w:cs="宋体"/>
                <w:b/>
                <w:color w:val="000000"/>
                <w:szCs w:val="21"/>
              </w:rPr>
            </w:pPr>
            <w:r>
              <w:rPr>
                <w:rFonts w:hint="eastAsia" w:ascii="宋体" w:hAnsi="宋体" w:eastAsia="宋体" w:cs="宋体"/>
                <w:b/>
                <w:color w:val="000000"/>
                <w:szCs w:val="21"/>
                <w:lang w:bidi="ar"/>
              </w:rPr>
              <w:t>规格及参数要求</w:t>
            </w:r>
          </w:p>
        </w:tc>
        <w:tc>
          <w:tcPr>
            <w:tcW w:w="532" w:type="dxa"/>
            <w:tcBorders>
              <w:top w:val="single" w:color="auto" w:sz="4" w:space="0"/>
              <w:left w:val="single" w:color="auto" w:sz="4" w:space="0"/>
              <w:bottom w:val="single" w:color="auto" w:sz="4" w:space="0"/>
              <w:right w:val="single" w:color="auto" w:sz="4" w:space="0"/>
            </w:tcBorders>
            <w:shd w:val="clear" w:color="auto" w:fill="auto"/>
            <w:vAlign w:val="center"/>
          </w:tcPr>
          <w:p w14:paraId="58457532">
            <w:pPr>
              <w:widowControl/>
              <w:snapToGrid w:val="0"/>
              <w:jc w:val="center"/>
              <w:textAlignment w:val="center"/>
              <w:rPr>
                <w:rFonts w:hint="eastAsia" w:ascii="宋体" w:hAnsi="宋体" w:eastAsia="宋体" w:cs="宋体"/>
                <w:b/>
                <w:color w:val="000000"/>
                <w:kern w:val="0"/>
                <w:szCs w:val="21"/>
              </w:rPr>
            </w:pPr>
            <w:r>
              <w:rPr>
                <w:rFonts w:hint="eastAsia" w:ascii="宋体" w:hAnsi="宋体" w:eastAsia="宋体" w:cs="宋体"/>
                <w:b/>
                <w:color w:val="000000"/>
                <w:kern w:val="0"/>
                <w:szCs w:val="21"/>
                <w:lang w:bidi="ar"/>
              </w:rPr>
              <w:t>数量</w:t>
            </w:r>
          </w:p>
        </w:tc>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14:paraId="7D4235D0">
            <w:pPr>
              <w:widowControl/>
              <w:snapToGrid w:val="0"/>
              <w:jc w:val="center"/>
              <w:textAlignment w:val="center"/>
              <w:rPr>
                <w:rFonts w:hint="eastAsia" w:ascii="宋体" w:hAnsi="宋体" w:eastAsia="宋体" w:cs="宋体"/>
                <w:b/>
                <w:color w:val="000000"/>
                <w:kern w:val="0"/>
                <w:szCs w:val="21"/>
                <w:lang w:bidi="ar"/>
              </w:rPr>
            </w:pPr>
            <w:r>
              <w:rPr>
                <w:rFonts w:hint="eastAsia" w:ascii="宋体" w:hAnsi="宋体" w:eastAsia="宋体" w:cs="宋体"/>
                <w:b/>
                <w:color w:val="000000"/>
                <w:kern w:val="0"/>
                <w:szCs w:val="21"/>
                <w:lang w:bidi="ar"/>
              </w:rPr>
              <w:t>报价</w:t>
            </w:r>
          </w:p>
          <w:p w14:paraId="5CB81C59">
            <w:pPr>
              <w:widowControl/>
              <w:snapToGrid w:val="0"/>
              <w:jc w:val="center"/>
              <w:textAlignment w:val="center"/>
              <w:rPr>
                <w:rFonts w:hint="eastAsia" w:ascii="宋体" w:hAnsi="宋体" w:eastAsia="宋体" w:cs="宋体"/>
                <w:b/>
                <w:color w:val="000000"/>
                <w:kern w:val="0"/>
                <w:szCs w:val="21"/>
              </w:rPr>
            </w:pPr>
            <w:r>
              <w:rPr>
                <w:rFonts w:hint="eastAsia" w:ascii="宋体" w:hAnsi="宋体" w:eastAsia="宋体" w:cs="宋体"/>
                <w:b/>
                <w:color w:val="000000"/>
                <w:kern w:val="0"/>
                <w:szCs w:val="21"/>
                <w:lang w:bidi="ar"/>
              </w:rPr>
              <w:t>（元，含税）</w:t>
            </w:r>
          </w:p>
        </w:tc>
      </w:tr>
      <w:tr w14:paraId="3B606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tcBorders>
              <w:top w:val="nil"/>
              <w:left w:val="single" w:color="auto" w:sz="4" w:space="0"/>
              <w:bottom w:val="single" w:color="auto" w:sz="4" w:space="0"/>
              <w:right w:val="single" w:color="auto" w:sz="4" w:space="0"/>
            </w:tcBorders>
            <w:shd w:val="clear" w:color="auto" w:fill="auto"/>
            <w:vAlign w:val="center"/>
          </w:tcPr>
          <w:p w14:paraId="15F84137">
            <w:pPr>
              <w:snapToGrid w:val="0"/>
              <w:jc w:val="center"/>
              <w:rPr>
                <w:rFonts w:hint="eastAsia" w:ascii="宋体" w:hAnsi="宋体" w:eastAsia="宋体" w:cs="宋体"/>
                <w:color w:val="000000"/>
                <w:sz w:val="18"/>
                <w:szCs w:val="18"/>
              </w:rPr>
            </w:pPr>
            <w:r>
              <w:rPr>
                <w:rFonts w:hint="eastAsia" w:ascii="宋体" w:hAnsi="宋体" w:eastAsia="宋体" w:cs="宋体"/>
                <w:color w:val="000000"/>
                <w:sz w:val="18"/>
                <w:szCs w:val="18"/>
              </w:rPr>
              <w:t>1</w:t>
            </w:r>
          </w:p>
        </w:tc>
        <w:tc>
          <w:tcPr>
            <w:tcW w:w="2170" w:type="dxa"/>
            <w:tcBorders>
              <w:top w:val="single" w:color="auto" w:sz="4" w:space="0"/>
              <w:left w:val="single" w:color="auto" w:sz="4" w:space="0"/>
              <w:bottom w:val="single" w:color="auto" w:sz="4" w:space="0"/>
              <w:right w:val="single" w:color="auto" w:sz="4" w:space="0"/>
            </w:tcBorders>
            <w:shd w:val="clear" w:color="auto" w:fill="auto"/>
            <w:vAlign w:val="center"/>
          </w:tcPr>
          <w:p w14:paraId="0A73BB60">
            <w:pPr>
              <w:widowControl/>
              <w:snapToGrid w:val="0"/>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佳能NPG-67黑色</w:t>
            </w:r>
          </w:p>
        </w:tc>
        <w:tc>
          <w:tcPr>
            <w:tcW w:w="1058" w:type="dxa"/>
            <w:vMerge w:val="restart"/>
            <w:tcBorders>
              <w:top w:val="nil"/>
              <w:left w:val="single" w:color="auto" w:sz="4" w:space="0"/>
              <w:bottom w:val="single" w:color="auto" w:sz="4" w:space="0"/>
              <w:right w:val="single" w:color="auto" w:sz="4" w:space="0"/>
            </w:tcBorders>
            <w:shd w:val="clear" w:color="auto" w:fill="auto"/>
            <w:vAlign w:val="center"/>
          </w:tcPr>
          <w:p w14:paraId="587D2ABF">
            <w:pPr>
              <w:widowControl/>
              <w:snapToGrid w:val="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佳能IRC3826</w:t>
            </w:r>
          </w:p>
          <w:p w14:paraId="1B157EE8">
            <w:pPr>
              <w:widowControl/>
              <w:snapToGrid w:val="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佳能IRC3520</w:t>
            </w:r>
          </w:p>
          <w:p w14:paraId="1902B5A0">
            <w:pPr>
              <w:widowControl/>
              <w:snapToGrid w:val="0"/>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佳能IRC3926</w:t>
            </w:r>
          </w:p>
        </w:tc>
        <w:tc>
          <w:tcPr>
            <w:tcW w:w="3821" w:type="dxa"/>
            <w:tcBorders>
              <w:top w:val="single" w:color="auto" w:sz="4" w:space="0"/>
              <w:left w:val="single" w:color="auto" w:sz="4" w:space="0"/>
              <w:bottom w:val="single" w:color="auto" w:sz="4" w:space="0"/>
              <w:right w:val="single" w:color="auto" w:sz="4" w:space="0"/>
            </w:tcBorders>
            <w:shd w:val="clear" w:color="auto" w:fill="auto"/>
            <w:vAlign w:val="center"/>
          </w:tcPr>
          <w:p w14:paraId="12F2F537">
            <w:pPr>
              <w:widowControl/>
              <w:snapToGrid w:val="0"/>
              <w:jc w:val="center"/>
              <w:textAlignment w:val="center"/>
              <w:rPr>
                <w:rFonts w:hint="eastAsia" w:ascii="宋体" w:hAnsi="宋体" w:eastAsia="宋体" w:cs="宋体"/>
                <w:color w:val="000000"/>
                <w:sz w:val="18"/>
                <w:szCs w:val="18"/>
              </w:rPr>
            </w:pPr>
            <w:r>
              <w:rPr>
                <w:rFonts w:hint="eastAsia" w:ascii="宋体" w:hAnsi="宋体" w:eastAsia="宋体" w:cs="宋体"/>
                <w:color w:val="0C0C0C"/>
                <w:kern w:val="0"/>
                <w:sz w:val="18"/>
                <w:szCs w:val="18"/>
                <w:lang w:bidi="ar"/>
              </w:rPr>
              <w:t>佳能原装正品，打印量：平均印量为36000页标准页。</w:t>
            </w:r>
          </w:p>
        </w:tc>
        <w:tc>
          <w:tcPr>
            <w:tcW w:w="532" w:type="dxa"/>
            <w:tcBorders>
              <w:top w:val="single" w:color="auto" w:sz="4" w:space="0"/>
              <w:left w:val="single" w:color="auto" w:sz="4" w:space="0"/>
              <w:bottom w:val="single" w:color="auto" w:sz="4" w:space="0"/>
              <w:right w:val="single" w:color="auto" w:sz="4" w:space="0"/>
            </w:tcBorders>
            <w:shd w:val="clear" w:color="auto" w:fill="auto"/>
            <w:vAlign w:val="center"/>
          </w:tcPr>
          <w:p w14:paraId="7AEFF9A8">
            <w:pPr>
              <w:widowControl/>
              <w:snapToGrid w:val="0"/>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1</w:t>
            </w:r>
          </w:p>
        </w:tc>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14:paraId="7A194504">
            <w:pPr>
              <w:widowControl/>
              <w:snapToGrid w:val="0"/>
              <w:jc w:val="center"/>
              <w:textAlignment w:val="center"/>
              <w:rPr>
                <w:rFonts w:hint="eastAsia" w:ascii="宋体" w:hAnsi="宋体" w:eastAsia="宋体" w:cs="宋体"/>
                <w:color w:val="000000"/>
                <w:kern w:val="0"/>
                <w:sz w:val="18"/>
                <w:szCs w:val="18"/>
              </w:rPr>
            </w:pPr>
          </w:p>
        </w:tc>
      </w:tr>
      <w:tr w14:paraId="6BF26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tcBorders>
              <w:top w:val="nil"/>
              <w:left w:val="single" w:color="auto" w:sz="4" w:space="0"/>
              <w:bottom w:val="single" w:color="auto" w:sz="4" w:space="0"/>
              <w:right w:val="single" w:color="auto" w:sz="4" w:space="0"/>
            </w:tcBorders>
            <w:shd w:val="clear" w:color="auto" w:fill="auto"/>
            <w:vAlign w:val="center"/>
          </w:tcPr>
          <w:p w14:paraId="7001D5C4">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2</w:t>
            </w:r>
          </w:p>
        </w:tc>
        <w:tc>
          <w:tcPr>
            <w:tcW w:w="2170" w:type="dxa"/>
            <w:tcBorders>
              <w:top w:val="single" w:color="auto" w:sz="4" w:space="0"/>
              <w:left w:val="single" w:color="auto" w:sz="4" w:space="0"/>
              <w:bottom w:val="single" w:color="auto" w:sz="4" w:space="0"/>
              <w:right w:val="single" w:color="auto" w:sz="4" w:space="0"/>
            </w:tcBorders>
            <w:shd w:val="clear" w:color="auto" w:fill="auto"/>
            <w:vAlign w:val="center"/>
          </w:tcPr>
          <w:p w14:paraId="4B9C2196">
            <w:pPr>
              <w:widowControl/>
              <w:snapToGrid w:val="0"/>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佳能NPG-67C</w:t>
            </w:r>
          </w:p>
        </w:tc>
        <w:tc>
          <w:tcPr>
            <w:tcW w:w="1058" w:type="dxa"/>
            <w:vMerge w:val="continue"/>
            <w:tcBorders>
              <w:top w:val="nil"/>
              <w:left w:val="single" w:color="auto" w:sz="4" w:space="0"/>
              <w:bottom w:val="single" w:color="auto" w:sz="4" w:space="0"/>
              <w:right w:val="single" w:color="auto" w:sz="4" w:space="0"/>
            </w:tcBorders>
            <w:shd w:val="clear" w:color="auto" w:fill="auto"/>
            <w:vAlign w:val="center"/>
          </w:tcPr>
          <w:p w14:paraId="5630B4CA">
            <w:pPr>
              <w:jc w:val="center"/>
              <w:rPr>
                <w:rFonts w:hint="eastAsia" w:ascii="宋体" w:hAnsi="宋体" w:cs="宋体"/>
                <w:sz w:val="48"/>
                <w:szCs w:val="48"/>
              </w:rPr>
            </w:pPr>
          </w:p>
        </w:tc>
        <w:tc>
          <w:tcPr>
            <w:tcW w:w="3821" w:type="dxa"/>
            <w:tcBorders>
              <w:top w:val="single" w:color="auto" w:sz="4" w:space="0"/>
              <w:left w:val="single" w:color="auto" w:sz="4" w:space="0"/>
              <w:bottom w:val="single" w:color="auto" w:sz="4" w:space="0"/>
              <w:right w:val="single" w:color="auto" w:sz="4" w:space="0"/>
            </w:tcBorders>
            <w:shd w:val="clear" w:color="auto" w:fill="auto"/>
            <w:vAlign w:val="center"/>
          </w:tcPr>
          <w:p w14:paraId="51730138">
            <w:pPr>
              <w:widowControl/>
              <w:snapToGrid w:val="0"/>
              <w:jc w:val="center"/>
              <w:textAlignment w:val="center"/>
              <w:rPr>
                <w:rFonts w:hint="eastAsia" w:ascii="宋体" w:hAnsi="宋体" w:eastAsia="宋体" w:cs="宋体"/>
                <w:color w:val="000000"/>
                <w:sz w:val="18"/>
                <w:szCs w:val="18"/>
              </w:rPr>
            </w:pPr>
            <w:r>
              <w:rPr>
                <w:rFonts w:hint="eastAsia" w:ascii="宋体" w:hAnsi="宋体" w:eastAsia="宋体" w:cs="宋体"/>
                <w:color w:val="0C0C0C"/>
                <w:kern w:val="0"/>
                <w:sz w:val="18"/>
                <w:szCs w:val="18"/>
                <w:lang w:bidi="ar"/>
              </w:rPr>
              <w:t>佳能原装正品C，打印量：平均印量为19000页标准页。</w:t>
            </w:r>
          </w:p>
        </w:tc>
        <w:tc>
          <w:tcPr>
            <w:tcW w:w="532" w:type="dxa"/>
            <w:tcBorders>
              <w:top w:val="single" w:color="auto" w:sz="4" w:space="0"/>
              <w:left w:val="single" w:color="auto" w:sz="4" w:space="0"/>
              <w:bottom w:val="single" w:color="auto" w:sz="4" w:space="0"/>
              <w:right w:val="single" w:color="auto" w:sz="4" w:space="0"/>
            </w:tcBorders>
            <w:shd w:val="clear" w:color="auto" w:fill="auto"/>
            <w:vAlign w:val="center"/>
          </w:tcPr>
          <w:p w14:paraId="5CF8D3CC">
            <w:pPr>
              <w:widowControl/>
              <w:snapToGrid w:val="0"/>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1</w:t>
            </w:r>
          </w:p>
        </w:tc>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14:paraId="3B602260">
            <w:pPr>
              <w:widowControl/>
              <w:snapToGrid w:val="0"/>
              <w:jc w:val="center"/>
              <w:textAlignment w:val="center"/>
              <w:rPr>
                <w:rFonts w:hint="eastAsia" w:ascii="宋体" w:hAnsi="宋体" w:eastAsia="宋体" w:cs="宋体"/>
                <w:color w:val="000000"/>
                <w:kern w:val="0"/>
                <w:sz w:val="18"/>
                <w:szCs w:val="18"/>
              </w:rPr>
            </w:pPr>
          </w:p>
        </w:tc>
      </w:tr>
      <w:tr w14:paraId="37ADC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tcBorders>
              <w:top w:val="nil"/>
              <w:left w:val="single" w:color="auto" w:sz="4" w:space="0"/>
              <w:bottom w:val="single" w:color="auto" w:sz="4" w:space="0"/>
              <w:right w:val="single" w:color="auto" w:sz="4" w:space="0"/>
            </w:tcBorders>
            <w:shd w:val="clear" w:color="auto" w:fill="auto"/>
            <w:vAlign w:val="center"/>
          </w:tcPr>
          <w:p w14:paraId="771D082E">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3</w:t>
            </w:r>
          </w:p>
        </w:tc>
        <w:tc>
          <w:tcPr>
            <w:tcW w:w="2170" w:type="dxa"/>
            <w:tcBorders>
              <w:top w:val="single" w:color="auto" w:sz="4" w:space="0"/>
              <w:left w:val="single" w:color="auto" w:sz="4" w:space="0"/>
              <w:bottom w:val="single" w:color="auto" w:sz="4" w:space="0"/>
              <w:right w:val="single" w:color="auto" w:sz="4" w:space="0"/>
            </w:tcBorders>
            <w:shd w:val="clear" w:color="auto" w:fill="auto"/>
            <w:vAlign w:val="center"/>
          </w:tcPr>
          <w:p w14:paraId="66DA3559">
            <w:pPr>
              <w:widowControl/>
              <w:snapToGrid w:val="0"/>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佳能NPG-67M</w:t>
            </w:r>
          </w:p>
        </w:tc>
        <w:tc>
          <w:tcPr>
            <w:tcW w:w="1058" w:type="dxa"/>
            <w:vMerge w:val="continue"/>
            <w:tcBorders>
              <w:top w:val="nil"/>
              <w:left w:val="single" w:color="auto" w:sz="4" w:space="0"/>
              <w:bottom w:val="single" w:color="auto" w:sz="4" w:space="0"/>
              <w:right w:val="single" w:color="auto" w:sz="4" w:space="0"/>
            </w:tcBorders>
            <w:shd w:val="clear" w:color="auto" w:fill="auto"/>
            <w:vAlign w:val="center"/>
          </w:tcPr>
          <w:p w14:paraId="7A2D7261">
            <w:pPr>
              <w:jc w:val="center"/>
              <w:rPr>
                <w:rFonts w:hint="eastAsia" w:ascii="宋体" w:hAnsi="宋体" w:cs="宋体"/>
                <w:sz w:val="48"/>
                <w:szCs w:val="48"/>
              </w:rPr>
            </w:pPr>
          </w:p>
        </w:tc>
        <w:tc>
          <w:tcPr>
            <w:tcW w:w="3821" w:type="dxa"/>
            <w:tcBorders>
              <w:top w:val="single" w:color="auto" w:sz="4" w:space="0"/>
              <w:left w:val="single" w:color="auto" w:sz="4" w:space="0"/>
              <w:bottom w:val="single" w:color="auto" w:sz="4" w:space="0"/>
              <w:right w:val="single" w:color="auto" w:sz="4" w:space="0"/>
            </w:tcBorders>
            <w:shd w:val="clear" w:color="auto" w:fill="auto"/>
            <w:vAlign w:val="center"/>
          </w:tcPr>
          <w:p w14:paraId="6F48F430">
            <w:pPr>
              <w:widowControl/>
              <w:snapToGrid w:val="0"/>
              <w:jc w:val="center"/>
              <w:textAlignment w:val="center"/>
              <w:rPr>
                <w:rFonts w:hint="eastAsia" w:ascii="宋体" w:hAnsi="宋体" w:eastAsia="宋体" w:cs="宋体"/>
                <w:color w:val="0C0C0C"/>
                <w:kern w:val="0"/>
                <w:sz w:val="18"/>
                <w:szCs w:val="18"/>
              </w:rPr>
            </w:pPr>
            <w:r>
              <w:rPr>
                <w:rFonts w:hint="eastAsia" w:ascii="宋体" w:hAnsi="宋体" w:eastAsia="宋体" w:cs="宋体"/>
                <w:color w:val="0C0C0C"/>
                <w:kern w:val="0"/>
                <w:sz w:val="18"/>
                <w:szCs w:val="18"/>
                <w:lang w:bidi="ar"/>
              </w:rPr>
              <w:t>佳能原装正品M，打印量：平均印量为19000页标准页。</w:t>
            </w:r>
          </w:p>
        </w:tc>
        <w:tc>
          <w:tcPr>
            <w:tcW w:w="532" w:type="dxa"/>
            <w:tcBorders>
              <w:top w:val="single" w:color="auto" w:sz="4" w:space="0"/>
              <w:left w:val="single" w:color="auto" w:sz="4" w:space="0"/>
              <w:bottom w:val="single" w:color="auto" w:sz="4" w:space="0"/>
              <w:right w:val="single" w:color="auto" w:sz="4" w:space="0"/>
            </w:tcBorders>
            <w:shd w:val="clear" w:color="auto" w:fill="auto"/>
            <w:vAlign w:val="center"/>
          </w:tcPr>
          <w:p w14:paraId="51F47878">
            <w:pPr>
              <w:widowControl/>
              <w:snapToGrid w:val="0"/>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1</w:t>
            </w:r>
          </w:p>
        </w:tc>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14:paraId="6D942AF3">
            <w:pPr>
              <w:widowControl/>
              <w:jc w:val="center"/>
              <w:textAlignment w:val="center"/>
              <w:rPr>
                <w:rFonts w:hint="eastAsia" w:ascii="宋体" w:hAnsi="宋体" w:eastAsia="宋体" w:cs="宋体"/>
                <w:color w:val="000000"/>
                <w:kern w:val="0"/>
                <w:sz w:val="18"/>
                <w:szCs w:val="18"/>
              </w:rPr>
            </w:pPr>
          </w:p>
        </w:tc>
      </w:tr>
      <w:tr w14:paraId="6B640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tcBorders>
              <w:top w:val="nil"/>
              <w:left w:val="single" w:color="auto" w:sz="4" w:space="0"/>
              <w:bottom w:val="single" w:color="auto" w:sz="4" w:space="0"/>
              <w:right w:val="single" w:color="auto" w:sz="4" w:space="0"/>
            </w:tcBorders>
            <w:shd w:val="clear" w:color="auto" w:fill="auto"/>
            <w:vAlign w:val="center"/>
          </w:tcPr>
          <w:p w14:paraId="0623A6EE">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4</w:t>
            </w:r>
          </w:p>
        </w:tc>
        <w:tc>
          <w:tcPr>
            <w:tcW w:w="2170" w:type="dxa"/>
            <w:tcBorders>
              <w:top w:val="single" w:color="auto" w:sz="4" w:space="0"/>
              <w:left w:val="single" w:color="auto" w:sz="4" w:space="0"/>
              <w:bottom w:val="single" w:color="auto" w:sz="4" w:space="0"/>
              <w:right w:val="single" w:color="auto" w:sz="4" w:space="0"/>
            </w:tcBorders>
            <w:shd w:val="clear" w:color="auto" w:fill="auto"/>
            <w:vAlign w:val="center"/>
          </w:tcPr>
          <w:p w14:paraId="66731DB5">
            <w:pPr>
              <w:widowControl/>
              <w:snapToGrid w:val="0"/>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佳能NPG-67Y</w:t>
            </w:r>
          </w:p>
        </w:tc>
        <w:tc>
          <w:tcPr>
            <w:tcW w:w="1058" w:type="dxa"/>
            <w:vMerge w:val="continue"/>
            <w:tcBorders>
              <w:top w:val="nil"/>
              <w:left w:val="single" w:color="auto" w:sz="4" w:space="0"/>
              <w:bottom w:val="single" w:color="auto" w:sz="4" w:space="0"/>
              <w:right w:val="single" w:color="auto" w:sz="4" w:space="0"/>
            </w:tcBorders>
            <w:shd w:val="clear" w:color="auto" w:fill="auto"/>
            <w:vAlign w:val="center"/>
          </w:tcPr>
          <w:p w14:paraId="7C562574">
            <w:pPr>
              <w:jc w:val="center"/>
              <w:rPr>
                <w:rFonts w:hint="eastAsia" w:ascii="宋体" w:hAnsi="宋体" w:cs="宋体"/>
                <w:sz w:val="48"/>
                <w:szCs w:val="48"/>
              </w:rPr>
            </w:pPr>
          </w:p>
        </w:tc>
        <w:tc>
          <w:tcPr>
            <w:tcW w:w="3821" w:type="dxa"/>
            <w:tcBorders>
              <w:top w:val="single" w:color="auto" w:sz="4" w:space="0"/>
              <w:left w:val="single" w:color="auto" w:sz="4" w:space="0"/>
              <w:bottom w:val="single" w:color="auto" w:sz="4" w:space="0"/>
              <w:right w:val="single" w:color="auto" w:sz="4" w:space="0"/>
            </w:tcBorders>
            <w:shd w:val="clear" w:color="auto" w:fill="auto"/>
            <w:vAlign w:val="center"/>
          </w:tcPr>
          <w:p w14:paraId="3BA7CBB8">
            <w:pPr>
              <w:widowControl/>
              <w:snapToGrid w:val="0"/>
              <w:jc w:val="center"/>
              <w:textAlignment w:val="center"/>
              <w:rPr>
                <w:rFonts w:hint="eastAsia" w:ascii="宋体" w:hAnsi="宋体" w:eastAsia="宋体" w:cs="宋体"/>
                <w:color w:val="0C0C0C"/>
                <w:kern w:val="0"/>
                <w:sz w:val="18"/>
                <w:szCs w:val="18"/>
              </w:rPr>
            </w:pPr>
            <w:r>
              <w:rPr>
                <w:rFonts w:hint="eastAsia" w:ascii="宋体" w:hAnsi="宋体" w:eastAsia="宋体" w:cs="宋体"/>
                <w:color w:val="0C0C0C"/>
                <w:kern w:val="0"/>
                <w:sz w:val="18"/>
                <w:szCs w:val="18"/>
                <w:lang w:bidi="ar"/>
              </w:rPr>
              <w:t>佳能原装正品Y，打印量：平均印量为19000页标准页。</w:t>
            </w:r>
          </w:p>
        </w:tc>
        <w:tc>
          <w:tcPr>
            <w:tcW w:w="532" w:type="dxa"/>
            <w:tcBorders>
              <w:top w:val="single" w:color="auto" w:sz="4" w:space="0"/>
              <w:left w:val="single" w:color="auto" w:sz="4" w:space="0"/>
              <w:bottom w:val="single" w:color="auto" w:sz="4" w:space="0"/>
              <w:right w:val="single" w:color="auto" w:sz="4" w:space="0"/>
            </w:tcBorders>
            <w:shd w:val="clear" w:color="auto" w:fill="auto"/>
            <w:vAlign w:val="center"/>
          </w:tcPr>
          <w:p w14:paraId="57C17B42">
            <w:pPr>
              <w:widowControl/>
              <w:snapToGrid w:val="0"/>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1</w:t>
            </w:r>
          </w:p>
        </w:tc>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14:paraId="22979A26">
            <w:pPr>
              <w:widowControl/>
              <w:jc w:val="center"/>
              <w:textAlignment w:val="center"/>
              <w:rPr>
                <w:rFonts w:hint="eastAsia" w:ascii="宋体" w:hAnsi="宋体" w:eastAsia="宋体" w:cs="宋体"/>
                <w:color w:val="000000"/>
                <w:kern w:val="0"/>
                <w:sz w:val="18"/>
                <w:szCs w:val="18"/>
              </w:rPr>
            </w:pPr>
          </w:p>
        </w:tc>
      </w:tr>
      <w:tr w14:paraId="2AD8E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tcBorders>
              <w:top w:val="nil"/>
              <w:left w:val="single" w:color="auto" w:sz="4" w:space="0"/>
              <w:bottom w:val="single" w:color="auto" w:sz="4" w:space="0"/>
              <w:right w:val="single" w:color="auto" w:sz="4" w:space="0"/>
            </w:tcBorders>
            <w:shd w:val="clear" w:color="auto" w:fill="auto"/>
            <w:vAlign w:val="center"/>
          </w:tcPr>
          <w:p w14:paraId="20E90C33">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5</w:t>
            </w:r>
          </w:p>
        </w:tc>
        <w:tc>
          <w:tcPr>
            <w:tcW w:w="2170" w:type="dxa"/>
            <w:tcBorders>
              <w:top w:val="single" w:color="auto" w:sz="4" w:space="0"/>
              <w:left w:val="single" w:color="auto" w:sz="4" w:space="0"/>
              <w:bottom w:val="single" w:color="auto" w:sz="4" w:space="0"/>
              <w:right w:val="single" w:color="auto" w:sz="4" w:space="0"/>
            </w:tcBorders>
            <w:shd w:val="clear" w:color="auto" w:fill="auto"/>
            <w:vAlign w:val="center"/>
          </w:tcPr>
          <w:p w14:paraId="36FB3AF3">
            <w:pPr>
              <w:widowControl/>
              <w:snapToGrid w:val="0"/>
              <w:ind w:left="180" w:hanging="180" w:hangingChars="100"/>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佳能NPG-88BK黑色</w:t>
            </w:r>
          </w:p>
        </w:tc>
        <w:tc>
          <w:tcPr>
            <w:tcW w:w="1058" w:type="dxa"/>
            <w:vMerge w:val="restart"/>
            <w:tcBorders>
              <w:top w:val="nil"/>
              <w:left w:val="single" w:color="auto" w:sz="4" w:space="0"/>
              <w:bottom w:val="single" w:color="auto" w:sz="4" w:space="0"/>
              <w:right w:val="single" w:color="auto" w:sz="4" w:space="0"/>
            </w:tcBorders>
            <w:shd w:val="clear" w:color="auto" w:fill="auto"/>
            <w:vAlign w:val="center"/>
          </w:tcPr>
          <w:p w14:paraId="6A918DF3">
            <w:pPr>
              <w:snapToGrid w:val="0"/>
              <w:jc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佳能IRC3926</w:t>
            </w:r>
          </w:p>
        </w:tc>
        <w:tc>
          <w:tcPr>
            <w:tcW w:w="3821" w:type="dxa"/>
            <w:tcBorders>
              <w:top w:val="single" w:color="auto" w:sz="4" w:space="0"/>
              <w:left w:val="single" w:color="auto" w:sz="4" w:space="0"/>
              <w:bottom w:val="single" w:color="auto" w:sz="4" w:space="0"/>
              <w:right w:val="single" w:color="auto" w:sz="4" w:space="0"/>
            </w:tcBorders>
            <w:shd w:val="clear" w:color="auto" w:fill="auto"/>
            <w:vAlign w:val="center"/>
          </w:tcPr>
          <w:p w14:paraId="37708A90">
            <w:pPr>
              <w:widowControl/>
              <w:snapToGrid w:val="0"/>
              <w:jc w:val="center"/>
              <w:textAlignment w:val="center"/>
              <w:rPr>
                <w:rFonts w:hint="eastAsia" w:ascii="宋体" w:hAnsi="宋体" w:eastAsia="宋体" w:cs="宋体"/>
                <w:color w:val="0C0C0C"/>
                <w:kern w:val="0"/>
                <w:sz w:val="18"/>
                <w:szCs w:val="18"/>
              </w:rPr>
            </w:pPr>
            <w:r>
              <w:rPr>
                <w:rFonts w:hint="eastAsia" w:ascii="宋体" w:hAnsi="宋体" w:eastAsia="宋体" w:cs="宋体"/>
                <w:color w:val="0C0C0C"/>
                <w:kern w:val="0"/>
                <w:sz w:val="18"/>
                <w:szCs w:val="18"/>
                <w:lang w:bidi="ar"/>
              </w:rPr>
              <w:t>佳能原装正品黑色，打印量：平均印量为38000页标准页。</w:t>
            </w:r>
          </w:p>
        </w:tc>
        <w:tc>
          <w:tcPr>
            <w:tcW w:w="532" w:type="dxa"/>
            <w:tcBorders>
              <w:top w:val="single" w:color="auto" w:sz="4" w:space="0"/>
              <w:left w:val="single" w:color="auto" w:sz="4" w:space="0"/>
              <w:bottom w:val="single" w:color="auto" w:sz="4" w:space="0"/>
              <w:right w:val="single" w:color="auto" w:sz="4" w:space="0"/>
            </w:tcBorders>
            <w:shd w:val="clear" w:color="auto" w:fill="auto"/>
            <w:vAlign w:val="center"/>
          </w:tcPr>
          <w:p w14:paraId="2375485D">
            <w:pPr>
              <w:widowControl/>
              <w:snapToGrid w:val="0"/>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1</w:t>
            </w:r>
          </w:p>
        </w:tc>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14:paraId="551BDFD8">
            <w:pPr>
              <w:widowControl/>
              <w:jc w:val="center"/>
              <w:textAlignment w:val="center"/>
              <w:rPr>
                <w:rFonts w:hint="eastAsia" w:ascii="宋体" w:hAnsi="宋体" w:eastAsia="宋体" w:cs="宋体"/>
                <w:color w:val="000000"/>
                <w:kern w:val="0"/>
                <w:sz w:val="18"/>
                <w:szCs w:val="18"/>
              </w:rPr>
            </w:pPr>
          </w:p>
        </w:tc>
      </w:tr>
      <w:tr w14:paraId="334A3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tcBorders>
              <w:top w:val="nil"/>
              <w:left w:val="single" w:color="auto" w:sz="4" w:space="0"/>
              <w:bottom w:val="single" w:color="auto" w:sz="4" w:space="0"/>
              <w:right w:val="single" w:color="auto" w:sz="4" w:space="0"/>
            </w:tcBorders>
            <w:shd w:val="clear" w:color="auto" w:fill="auto"/>
            <w:vAlign w:val="center"/>
          </w:tcPr>
          <w:p w14:paraId="61C1BE8E">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6</w:t>
            </w:r>
          </w:p>
        </w:tc>
        <w:tc>
          <w:tcPr>
            <w:tcW w:w="2170" w:type="dxa"/>
            <w:tcBorders>
              <w:top w:val="single" w:color="auto" w:sz="4" w:space="0"/>
              <w:left w:val="single" w:color="auto" w:sz="4" w:space="0"/>
              <w:bottom w:val="single" w:color="auto" w:sz="4" w:space="0"/>
              <w:right w:val="single" w:color="auto" w:sz="4" w:space="0"/>
            </w:tcBorders>
            <w:shd w:val="clear" w:color="auto" w:fill="auto"/>
            <w:vAlign w:val="center"/>
          </w:tcPr>
          <w:p w14:paraId="0160FD3D">
            <w:pPr>
              <w:widowControl/>
              <w:snapToGrid w:val="0"/>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佳能NPG-88C</w:t>
            </w:r>
          </w:p>
        </w:tc>
        <w:tc>
          <w:tcPr>
            <w:tcW w:w="1058" w:type="dxa"/>
            <w:vMerge w:val="continue"/>
            <w:tcBorders>
              <w:top w:val="nil"/>
              <w:left w:val="single" w:color="auto" w:sz="4" w:space="0"/>
              <w:bottom w:val="single" w:color="auto" w:sz="4" w:space="0"/>
              <w:right w:val="single" w:color="auto" w:sz="4" w:space="0"/>
            </w:tcBorders>
            <w:shd w:val="clear" w:color="auto" w:fill="auto"/>
            <w:vAlign w:val="center"/>
          </w:tcPr>
          <w:p w14:paraId="19882BFA">
            <w:pPr>
              <w:jc w:val="center"/>
              <w:rPr>
                <w:rFonts w:hint="eastAsia" w:ascii="宋体" w:hAnsi="宋体" w:cs="宋体"/>
                <w:sz w:val="48"/>
                <w:szCs w:val="48"/>
              </w:rPr>
            </w:pPr>
          </w:p>
        </w:tc>
        <w:tc>
          <w:tcPr>
            <w:tcW w:w="3821" w:type="dxa"/>
            <w:tcBorders>
              <w:top w:val="single" w:color="auto" w:sz="4" w:space="0"/>
              <w:left w:val="single" w:color="auto" w:sz="4" w:space="0"/>
              <w:bottom w:val="single" w:color="auto" w:sz="4" w:space="0"/>
              <w:right w:val="single" w:color="auto" w:sz="4" w:space="0"/>
            </w:tcBorders>
            <w:shd w:val="clear" w:color="auto" w:fill="auto"/>
            <w:vAlign w:val="center"/>
          </w:tcPr>
          <w:p w14:paraId="35AB9458">
            <w:pPr>
              <w:widowControl/>
              <w:snapToGrid w:val="0"/>
              <w:jc w:val="center"/>
              <w:textAlignment w:val="center"/>
              <w:rPr>
                <w:rFonts w:hint="eastAsia" w:ascii="宋体" w:hAnsi="宋体" w:eastAsia="宋体" w:cs="宋体"/>
                <w:color w:val="0C0C0C"/>
                <w:kern w:val="0"/>
                <w:sz w:val="18"/>
                <w:szCs w:val="18"/>
              </w:rPr>
            </w:pPr>
            <w:r>
              <w:rPr>
                <w:rFonts w:hint="eastAsia" w:ascii="宋体" w:hAnsi="宋体" w:eastAsia="宋体" w:cs="宋体"/>
                <w:color w:val="0C0C0C"/>
                <w:kern w:val="0"/>
                <w:sz w:val="18"/>
                <w:szCs w:val="18"/>
                <w:lang w:bidi="ar"/>
              </w:rPr>
              <w:t>佳能原装正品青色，打印量：平均印量为19000页标准页。</w:t>
            </w:r>
          </w:p>
        </w:tc>
        <w:tc>
          <w:tcPr>
            <w:tcW w:w="532" w:type="dxa"/>
            <w:tcBorders>
              <w:top w:val="single" w:color="auto" w:sz="4" w:space="0"/>
              <w:left w:val="single" w:color="auto" w:sz="4" w:space="0"/>
              <w:bottom w:val="single" w:color="auto" w:sz="4" w:space="0"/>
              <w:right w:val="single" w:color="auto" w:sz="4" w:space="0"/>
            </w:tcBorders>
            <w:shd w:val="clear" w:color="auto" w:fill="auto"/>
            <w:vAlign w:val="center"/>
          </w:tcPr>
          <w:p w14:paraId="1F72194D">
            <w:pPr>
              <w:widowControl/>
              <w:snapToGrid w:val="0"/>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1</w:t>
            </w:r>
          </w:p>
        </w:tc>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14:paraId="16629091">
            <w:pPr>
              <w:widowControl/>
              <w:snapToGrid w:val="0"/>
              <w:jc w:val="center"/>
              <w:textAlignment w:val="center"/>
              <w:rPr>
                <w:rFonts w:hint="eastAsia" w:ascii="宋体" w:hAnsi="宋体" w:eastAsia="宋体" w:cs="宋体"/>
                <w:color w:val="000000"/>
                <w:kern w:val="0"/>
                <w:sz w:val="18"/>
                <w:szCs w:val="18"/>
              </w:rPr>
            </w:pPr>
          </w:p>
        </w:tc>
      </w:tr>
      <w:tr w14:paraId="25033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tcBorders>
              <w:top w:val="nil"/>
              <w:left w:val="single" w:color="auto" w:sz="4" w:space="0"/>
              <w:bottom w:val="single" w:color="auto" w:sz="4" w:space="0"/>
              <w:right w:val="single" w:color="auto" w:sz="4" w:space="0"/>
            </w:tcBorders>
            <w:shd w:val="clear" w:color="auto" w:fill="auto"/>
            <w:vAlign w:val="center"/>
          </w:tcPr>
          <w:p w14:paraId="4FE332C8">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7</w:t>
            </w:r>
          </w:p>
        </w:tc>
        <w:tc>
          <w:tcPr>
            <w:tcW w:w="2170" w:type="dxa"/>
            <w:tcBorders>
              <w:top w:val="single" w:color="auto" w:sz="4" w:space="0"/>
              <w:left w:val="single" w:color="auto" w:sz="4" w:space="0"/>
              <w:bottom w:val="single" w:color="auto" w:sz="4" w:space="0"/>
              <w:right w:val="single" w:color="auto" w:sz="4" w:space="0"/>
            </w:tcBorders>
            <w:shd w:val="clear" w:color="auto" w:fill="auto"/>
            <w:vAlign w:val="center"/>
          </w:tcPr>
          <w:p w14:paraId="625D6C74">
            <w:pPr>
              <w:widowControl/>
              <w:snapToGrid w:val="0"/>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佳能NPG-88M</w:t>
            </w:r>
          </w:p>
        </w:tc>
        <w:tc>
          <w:tcPr>
            <w:tcW w:w="1058" w:type="dxa"/>
            <w:vMerge w:val="continue"/>
            <w:tcBorders>
              <w:top w:val="nil"/>
              <w:left w:val="single" w:color="auto" w:sz="4" w:space="0"/>
              <w:bottom w:val="single" w:color="auto" w:sz="4" w:space="0"/>
              <w:right w:val="single" w:color="auto" w:sz="4" w:space="0"/>
            </w:tcBorders>
            <w:shd w:val="clear" w:color="auto" w:fill="auto"/>
            <w:vAlign w:val="center"/>
          </w:tcPr>
          <w:p w14:paraId="2416F6C5">
            <w:pPr>
              <w:jc w:val="center"/>
              <w:rPr>
                <w:rFonts w:hint="eastAsia" w:ascii="宋体" w:hAnsi="宋体" w:cs="宋体"/>
                <w:sz w:val="48"/>
                <w:szCs w:val="48"/>
              </w:rPr>
            </w:pPr>
          </w:p>
        </w:tc>
        <w:tc>
          <w:tcPr>
            <w:tcW w:w="3821" w:type="dxa"/>
            <w:tcBorders>
              <w:top w:val="single" w:color="auto" w:sz="4" w:space="0"/>
              <w:left w:val="single" w:color="auto" w:sz="4" w:space="0"/>
              <w:bottom w:val="single" w:color="auto" w:sz="4" w:space="0"/>
              <w:right w:val="single" w:color="auto" w:sz="4" w:space="0"/>
            </w:tcBorders>
            <w:shd w:val="clear" w:color="auto" w:fill="auto"/>
            <w:vAlign w:val="center"/>
          </w:tcPr>
          <w:p w14:paraId="561863B1">
            <w:pPr>
              <w:widowControl/>
              <w:snapToGrid w:val="0"/>
              <w:jc w:val="center"/>
              <w:textAlignment w:val="center"/>
              <w:rPr>
                <w:rFonts w:hint="eastAsia" w:ascii="宋体" w:hAnsi="宋体" w:eastAsia="宋体" w:cs="宋体"/>
                <w:color w:val="0C0C0C"/>
                <w:kern w:val="0"/>
                <w:sz w:val="18"/>
                <w:szCs w:val="18"/>
              </w:rPr>
            </w:pPr>
            <w:r>
              <w:rPr>
                <w:rFonts w:hint="eastAsia" w:ascii="宋体" w:hAnsi="宋体" w:eastAsia="宋体" w:cs="宋体"/>
                <w:color w:val="0C0C0C"/>
                <w:kern w:val="0"/>
                <w:sz w:val="18"/>
                <w:szCs w:val="18"/>
                <w:lang w:bidi="ar"/>
              </w:rPr>
              <w:t>佳能原装正品红色，打印量：平均印量为19000页标准页。</w:t>
            </w:r>
          </w:p>
        </w:tc>
        <w:tc>
          <w:tcPr>
            <w:tcW w:w="532" w:type="dxa"/>
            <w:tcBorders>
              <w:top w:val="single" w:color="auto" w:sz="4" w:space="0"/>
              <w:left w:val="single" w:color="auto" w:sz="4" w:space="0"/>
              <w:bottom w:val="single" w:color="auto" w:sz="4" w:space="0"/>
              <w:right w:val="single" w:color="auto" w:sz="4" w:space="0"/>
            </w:tcBorders>
            <w:shd w:val="clear" w:color="auto" w:fill="auto"/>
            <w:vAlign w:val="center"/>
          </w:tcPr>
          <w:p w14:paraId="10665210">
            <w:pPr>
              <w:widowControl/>
              <w:snapToGrid w:val="0"/>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1</w:t>
            </w:r>
          </w:p>
        </w:tc>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14:paraId="68F4180A">
            <w:pPr>
              <w:widowControl/>
              <w:jc w:val="center"/>
              <w:textAlignment w:val="center"/>
              <w:rPr>
                <w:rFonts w:hint="eastAsia" w:ascii="宋体" w:hAnsi="宋体" w:eastAsia="宋体" w:cs="宋体"/>
                <w:color w:val="000000"/>
                <w:kern w:val="0"/>
                <w:sz w:val="18"/>
                <w:szCs w:val="18"/>
              </w:rPr>
            </w:pPr>
          </w:p>
        </w:tc>
      </w:tr>
      <w:tr w14:paraId="6EEF6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tcBorders>
              <w:top w:val="nil"/>
              <w:left w:val="single" w:color="auto" w:sz="4" w:space="0"/>
              <w:bottom w:val="single" w:color="auto" w:sz="4" w:space="0"/>
              <w:right w:val="single" w:color="auto" w:sz="4" w:space="0"/>
            </w:tcBorders>
            <w:shd w:val="clear" w:color="auto" w:fill="auto"/>
            <w:vAlign w:val="center"/>
          </w:tcPr>
          <w:p w14:paraId="6D9EB49D">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8</w:t>
            </w:r>
          </w:p>
        </w:tc>
        <w:tc>
          <w:tcPr>
            <w:tcW w:w="2170" w:type="dxa"/>
            <w:tcBorders>
              <w:top w:val="single" w:color="auto" w:sz="4" w:space="0"/>
              <w:left w:val="single" w:color="auto" w:sz="4" w:space="0"/>
              <w:bottom w:val="single" w:color="auto" w:sz="4" w:space="0"/>
              <w:right w:val="single" w:color="auto" w:sz="4" w:space="0"/>
            </w:tcBorders>
            <w:shd w:val="clear" w:color="auto" w:fill="auto"/>
            <w:vAlign w:val="center"/>
          </w:tcPr>
          <w:p w14:paraId="0886BD9E">
            <w:pPr>
              <w:widowControl/>
              <w:snapToGrid w:val="0"/>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佳能NPG-88Y</w:t>
            </w:r>
          </w:p>
        </w:tc>
        <w:tc>
          <w:tcPr>
            <w:tcW w:w="1058" w:type="dxa"/>
            <w:vMerge w:val="continue"/>
            <w:tcBorders>
              <w:top w:val="nil"/>
              <w:left w:val="single" w:color="auto" w:sz="4" w:space="0"/>
              <w:bottom w:val="single" w:color="auto" w:sz="4" w:space="0"/>
              <w:right w:val="single" w:color="auto" w:sz="4" w:space="0"/>
            </w:tcBorders>
            <w:shd w:val="clear" w:color="auto" w:fill="auto"/>
            <w:vAlign w:val="center"/>
          </w:tcPr>
          <w:p w14:paraId="4F88549F">
            <w:pPr>
              <w:jc w:val="center"/>
              <w:rPr>
                <w:rFonts w:hint="eastAsia" w:ascii="宋体" w:hAnsi="宋体" w:cs="宋体"/>
                <w:sz w:val="48"/>
                <w:szCs w:val="48"/>
              </w:rPr>
            </w:pPr>
          </w:p>
        </w:tc>
        <w:tc>
          <w:tcPr>
            <w:tcW w:w="3821" w:type="dxa"/>
            <w:tcBorders>
              <w:top w:val="single" w:color="auto" w:sz="4" w:space="0"/>
              <w:left w:val="single" w:color="auto" w:sz="4" w:space="0"/>
              <w:bottom w:val="single" w:color="auto" w:sz="4" w:space="0"/>
              <w:right w:val="single" w:color="auto" w:sz="4" w:space="0"/>
            </w:tcBorders>
            <w:shd w:val="clear" w:color="auto" w:fill="auto"/>
            <w:vAlign w:val="center"/>
          </w:tcPr>
          <w:p w14:paraId="18444925">
            <w:pPr>
              <w:widowControl/>
              <w:snapToGrid w:val="0"/>
              <w:jc w:val="center"/>
              <w:textAlignment w:val="center"/>
              <w:rPr>
                <w:rFonts w:hint="eastAsia" w:ascii="宋体" w:hAnsi="宋体" w:eastAsia="宋体" w:cs="宋体"/>
                <w:color w:val="0C0C0C"/>
                <w:kern w:val="0"/>
                <w:sz w:val="18"/>
                <w:szCs w:val="18"/>
              </w:rPr>
            </w:pPr>
            <w:r>
              <w:rPr>
                <w:rFonts w:hint="eastAsia" w:ascii="宋体" w:hAnsi="宋体" w:eastAsia="宋体" w:cs="宋体"/>
                <w:color w:val="0C0C0C"/>
                <w:kern w:val="0"/>
                <w:sz w:val="18"/>
                <w:szCs w:val="18"/>
                <w:lang w:bidi="ar"/>
              </w:rPr>
              <w:t>佳能原装正品黄色，打印量：平均印量为19000页标准页。</w:t>
            </w:r>
          </w:p>
        </w:tc>
        <w:tc>
          <w:tcPr>
            <w:tcW w:w="532" w:type="dxa"/>
            <w:tcBorders>
              <w:top w:val="single" w:color="auto" w:sz="4" w:space="0"/>
              <w:left w:val="single" w:color="auto" w:sz="4" w:space="0"/>
              <w:bottom w:val="single" w:color="auto" w:sz="4" w:space="0"/>
              <w:right w:val="single" w:color="auto" w:sz="4" w:space="0"/>
            </w:tcBorders>
            <w:shd w:val="clear" w:color="auto" w:fill="auto"/>
            <w:vAlign w:val="center"/>
          </w:tcPr>
          <w:p w14:paraId="07401A46">
            <w:pPr>
              <w:widowControl/>
              <w:snapToGrid w:val="0"/>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1</w:t>
            </w:r>
          </w:p>
        </w:tc>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14:paraId="566F2BEE">
            <w:pPr>
              <w:widowControl/>
              <w:jc w:val="center"/>
              <w:textAlignment w:val="center"/>
              <w:rPr>
                <w:rFonts w:hint="eastAsia" w:ascii="宋体" w:hAnsi="宋体" w:eastAsia="宋体" w:cs="宋体"/>
                <w:color w:val="000000"/>
                <w:kern w:val="0"/>
                <w:sz w:val="18"/>
                <w:szCs w:val="18"/>
              </w:rPr>
            </w:pPr>
          </w:p>
        </w:tc>
      </w:tr>
      <w:tr w14:paraId="14881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tcBorders>
              <w:top w:val="nil"/>
              <w:left w:val="single" w:color="auto" w:sz="4" w:space="0"/>
              <w:bottom w:val="single" w:color="auto" w:sz="4" w:space="0"/>
              <w:right w:val="single" w:color="auto" w:sz="4" w:space="0"/>
            </w:tcBorders>
            <w:shd w:val="clear" w:color="auto" w:fill="auto"/>
            <w:vAlign w:val="center"/>
          </w:tcPr>
          <w:p w14:paraId="5207DF85">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9</w:t>
            </w:r>
          </w:p>
        </w:tc>
        <w:tc>
          <w:tcPr>
            <w:tcW w:w="2170" w:type="dxa"/>
            <w:tcBorders>
              <w:top w:val="single" w:color="auto" w:sz="4" w:space="0"/>
              <w:left w:val="single" w:color="auto" w:sz="4" w:space="0"/>
              <w:bottom w:val="single" w:color="auto" w:sz="4" w:space="0"/>
              <w:right w:val="single" w:color="auto" w:sz="4" w:space="0"/>
            </w:tcBorders>
            <w:shd w:val="clear" w:color="auto" w:fill="auto"/>
            <w:vAlign w:val="center"/>
          </w:tcPr>
          <w:p w14:paraId="4ABF6B3A">
            <w:pPr>
              <w:widowControl/>
              <w:snapToGrid w:val="0"/>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佳能NPG-89墨粉</w:t>
            </w:r>
          </w:p>
        </w:tc>
        <w:tc>
          <w:tcPr>
            <w:tcW w:w="1058" w:type="dxa"/>
            <w:tcBorders>
              <w:top w:val="single" w:color="auto" w:sz="4" w:space="0"/>
              <w:left w:val="single" w:color="auto" w:sz="4" w:space="0"/>
              <w:bottom w:val="single" w:color="auto" w:sz="4" w:space="0"/>
              <w:right w:val="single" w:color="auto" w:sz="4" w:space="0"/>
            </w:tcBorders>
            <w:shd w:val="clear" w:color="auto" w:fill="auto"/>
            <w:vAlign w:val="center"/>
          </w:tcPr>
          <w:p w14:paraId="7D05FB63">
            <w:pPr>
              <w:widowControl/>
              <w:snapToGrid w:val="0"/>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佳能IR4935</w:t>
            </w:r>
          </w:p>
        </w:tc>
        <w:tc>
          <w:tcPr>
            <w:tcW w:w="3821" w:type="dxa"/>
            <w:tcBorders>
              <w:top w:val="single" w:color="auto" w:sz="4" w:space="0"/>
              <w:left w:val="single" w:color="auto" w:sz="4" w:space="0"/>
              <w:bottom w:val="single" w:color="auto" w:sz="4" w:space="0"/>
              <w:right w:val="single" w:color="auto" w:sz="4" w:space="0"/>
            </w:tcBorders>
            <w:shd w:val="clear" w:color="auto" w:fill="auto"/>
            <w:vAlign w:val="center"/>
          </w:tcPr>
          <w:p w14:paraId="1AF6692F">
            <w:pPr>
              <w:widowControl/>
              <w:snapToGrid w:val="0"/>
              <w:jc w:val="center"/>
              <w:textAlignment w:val="center"/>
              <w:rPr>
                <w:rFonts w:hint="eastAsia" w:ascii="宋体" w:hAnsi="宋体" w:eastAsia="宋体" w:cs="宋体"/>
                <w:color w:val="000000"/>
                <w:sz w:val="18"/>
                <w:szCs w:val="18"/>
              </w:rPr>
            </w:pPr>
            <w:r>
              <w:rPr>
                <w:rFonts w:hint="eastAsia" w:ascii="宋体" w:hAnsi="宋体" w:eastAsia="宋体" w:cs="宋体"/>
                <w:color w:val="0C0C0C"/>
                <w:kern w:val="0"/>
                <w:sz w:val="18"/>
                <w:szCs w:val="18"/>
                <w:lang w:bidi="ar"/>
              </w:rPr>
              <w:t>佳能原装正品，打印量：平均印量为</w:t>
            </w:r>
            <w:r>
              <w:rPr>
                <w:rFonts w:hint="eastAsia" w:ascii="宋体" w:hAnsi="宋体" w:eastAsia="宋体" w:cs="宋体"/>
                <w:color w:val="000000"/>
                <w:kern w:val="0"/>
                <w:sz w:val="18"/>
                <w:szCs w:val="18"/>
                <w:lang w:bidi="ar"/>
              </w:rPr>
              <w:t>44500</w:t>
            </w:r>
            <w:r>
              <w:rPr>
                <w:rFonts w:hint="eastAsia" w:ascii="宋体" w:hAnsi="宋体" w:eastAsia="宋体" w:cs="宋体"/>
                <w:color w:val="0C0C0C"/>
                <w:kern w:val="0"/>
                <w:sz w:val="18"/>
                <w:szCs w:val="18"/>
                <w:lang w:bidi="ar"/>
              </w:rPr>
              <w:t>页标准页。</w:t>
            </w:r>
          </w:p>
        </w:tc>
        <w:tc>
          <w:tcPr>
            <w:tcW w:w="532" w:type="dxa"/>
            <w:tcBorders>
              <w:top w:val="single" w:color="auto" w:sz="4" w:space="0"/>
              <w:left w:val="single" w:color="auto" w:sz="4" w:space="0"/>
              <w:bottom w:val="single" w:color="auto" w:sz="4" w:space="0"/>
              <w:right w:val="single" w:color="auto" w:sz="4" w:space="0"/>
            </w:tcBorders>
            <w:shd w:val="clear" w:color="auto" w:fill="auto"/>
            <w:vAlign w:val="center"/>
          </w:tcPr>
          <w:p w14:paraId="0E232183">
            <w:pPr>
              <w:widowControl/>
              <w:snapToGrid w:val="0"/>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1</w:t>
            </w:r>
          </w:p>
        </w:tc>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14:paraId="17BCAB99">
            <w:pPr>
              <w:widowControl/>
              <w:snapToGrid w:val="0"/>
              <w:jc w:val="center"/>
              <w:textAlignment w:val="center"/>
              <w:rPr>
                <w:rFonts w:hint="eastAsia" w:ascii="宋体" w:hAnsi="宋体" w:eastAsia="宋体" w:cs="宋体"/>
                <w:color w:val="000000"/>
                <w:kern w:val="0"/>
                <w:sz w:val="18"/>
                <w:szCs w:val="18"/>
              </w:rPr>
            </w:pPr>
          </w:p>
        </w:tc>
      </w:tr>
      <w:tr w14:paraId="0E96C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tcBorders>
              <w:top w:val="nil"/>
              <w:left w:val="single" w:color="auto" w:sz="4" w:space="0"/>
              <w:bottom w:val="single" w:color="auto" w:sz="4" w:space="0"/>
              <w:right w:val="single" w:color="auto" w:sz="4" w:space="0"/>
            </w:tcBorders>
            <w:shd w:val="clear" w:color="auto" w:fill="auto"/>
            <w:vAlign w:val="center"/>
          </w:tcPr>
          <w:p w14:paraId="0034A31C">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10</w:t>
            </w:r>
          </w:p>
        </w:tc>
        <w:tc>
          <w:tcPr>
            <w:tcW w:w="2170" w:type="dxa"/>
            <w:tcBorders>
              <w:top w:val="single" w:color="auto" w:sz="4" w:space="0"/>
              <w:left w:val="single" w:color="auto" w:sz="4" w:space="0"/>
              <w:bottom w:val="single" w:color="auto" w:sz="4" w:space="0"/>
              <w:right w:val="single" w:color="auto" w:sz="4" w:space="0"/>
            </w:tcBorders>
            <w:shd w:val="clear" w:color="auto" w:fill="auto"/>
            <w:vAlign w:val="center"/>
          </w:tcPr>
          <w:p w14:paraId="12F864EC">
            <w:pPr>
              <w:snapToGrid w:val="0"/>
              <w:jc w:val="center"/>
              <w:rPr>
                <w:rFonts w:hint="eastAsia" w:ascii="宋体" w:hAnsi="宋体" w:eastAsia="宋体" w:cs="宋体"/>
                <w:sz w:val="18"/>
                <w:szCs w:val="18"/>
              </w:rPr>
            </w:pPr>
            <w:r>
              <w:rPr>
                <w:rFonts w:hint="eastAsia" w:ascii="宋体" w:hAnsi="宋体" w:eastAsia="宋体" w:cs="宋体"/>
                <w:sz w:val="18"/>
                <w:szCs w:val="18"/>
                <w:lang w:bidi="ar"/>
              </w:rPr>
              <w:t>佳能NPG-1001 BK墨粉</w:t>
            </w:r>
          </w:p>
        </w:tc>
        <w:tc>
          <w:tcPr>
            <w:tcW w:w="1058" w:type="dxa"/>
            <w:vMerge w:val="restart"/>
            <w:tcBorders>
              <w:top w:val="nil"/>
              <w:left w:val="single" w:color="auto" w:sz="4" w:space="0"/>
              <w:bottom w:val="single" w:color="auto" w:sz="4" w:space="0"/>
              <w:right w:val="single" w:color="auto" w:sz="4" w:space="0"/>
            </w:tcBorders>
            <w:shd w:val="clear" w:color="auto" w:fill="auto"/>
            <w:vAlign w:val="center"/>
          </w:tcPr>
          <w:p w14:paraId="3F2E6F7E">
            <w:pPr>
              <w:widowControl/>
              <w:snapToGrid w:val="0"/>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lang w:bidi="ar"/>
              </w:rPr>
              <w:t>佳能FR5140</w:t>
            </w:r>
          </w:p>
        </w:tc>
        <w:tc>
          <w:tcPr>
            <w:tcW w:w="3821" w:type="dxa"/>
            <w:tcBorders>
              <w:top w:val="single" w:color="auto" w:sz="4" w:space="0"/>
              <w:left w:val="single" w:color="auto" w:sz="4" w:space="0"/>
              <w:bottom w:val="single" w:color="auto" w:sz="4" w:space="0"/>
              <w:right w:val="single" w:color="auto" w:sz="4" w:space="0"/>
            </w:tcBorders>
            <w:shd w:val="clear" w:color="auto" w:fill="auto"/>
            <w:vAlign w:val="center"/>
          </w:tcPr>
          <w:p w14:paraId="6C3A5FDF">
            <w:pPr>
              <w:widowControl/>
              <w:snapToGrid w:val="0"/>
              <w:jc w:val="center"/>
              <w:textAlignment w:val="center"/>
              <w:rPr>
                <w:rFonts w:hint="eastAsia" w:ascii="宋体" w:hAnsi="宋体" w:eastAsia="宋体" w:cs="宋体"/>
                <w:color w:val="000000"/>
                <w:sz w:val="18"/>
                <w:szCs w:val="18"/>
              </w:rPr>
            </w:pPr>
            <w:r>
              <w:rPr>
                <w:rFonts w:hint="eastAsia" w:ascii="宋体" w:hAnsi="宋体" w:eastAsia="宋体" w:cs="宋体"/>
                <w:color w:val="0C0C0C"/>
                <w:kern w:val="0"/>
                <w:sz w:val="18"/>
                <w:szCs w:val="18"/>
                <w:lang w:bidi="ar"/>
              </w:rPr>
              <w:t>佳能原装正品黑色，打印量： 平均印量为63000 页标准页。</w:t>
            </w:r>
          </w:p>
        </w:tc>
        <w:tc>
          <w:tcPr>
            <w:tcW w:w="532" w:type="dxa"/>
            <w:tcBorders>
              <w:top w:val="single" w:color="auto" w:sz="4" w:space="0"/>
              <w:left w:val="single" w:color="auto" w:sz="4" w:space="0"/>
              <w:bottom w:val="single" w:color="auto" w:sz="4" w:space="0"/>
              <w:right w:val="single" w:color="auto" w:sz="4" w:space="0"/>
            </w:tcBorders>
            <w:shd w:val="clear" w:color="auto" w:fill="auto"/>
            <w:vAlign w:val="center"/>
          </w:tcPr>
          <w:p w14:paraId="79D3CEB2">
            <w:pPr>
              <w:widowControl/>
              <w:snapToGrid w:val="0"/>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1</w:t>
            </w:r>
          </w:p>
        </w:tc>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14:paraId="6CC29A59">
            <w:pPr>
              <w:widowControl/>
              <w:jc w:val="center"/>
              <w:textAlignment w:val="center"/>
              <w:rPr>
                <w:rFonts w:hint="eastAsia" w:ascii="宋体" w:hAnsi="宋体" w:eastAsia="宋体" w:cs="宋体"/>
                <w:color w:val="000000"/>
                <w:kern w:val="0"/>
                <w:sz w:val="18"/>
                <w:szCs w:val="18"/>
              </w:rPr>
            </w:pPr>
          </w:p>
        </w:tc>
      </w:tr>
      <w:tr w14:paraId="6D3A2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tcBorders>
              <w:top w:val="nil"/>
              <w:left w:val="single" w:color="auto" w:sz="4" w:space="0"/>
              <w:bottom w:val="single" w:color="auto" w:sz="4" w:space="0"/>
              <w:right w:val="single" w:color="auto" w:sz="4" w:space="0"/>
            </w:tcBorders>
            <w:shd w:val="clear" w:color="auto" w:fill="auto"/>
            <w:vAlign w:val="center"/>
          </w:tcPr>
          <w:p w14:paraId="01C879E9">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11</w:t>
            </w:r>
          </w:p>
        </w:tc>
        <w:tc>
          <w:tcPr>
            <w:tcW w:w="2170" w:type="dxa"/>
            <w:tcBorders>
              <w:top w:val="single" w:color="auto" w:sz="4" w:space="0"/>
              <w:left w:val="single" w:color="auto" w:sz="4" w:space="0"/>
              <w:bottom w:val="single" w:color="auto" w:sz="4" w:space="0"/>
              <w:right w:val="single" w:color="auto" w:sz="4" w:space="0"/>
            </w:tcBorders>
            <w:shd w:val="clear" w:color="auto" w:fill="auto"/>
            <w:vAlign w:val="center"/>
          </w:tcPr>
          <w:p w14:paraId="25199016">
            <w:pPr>
              <w:snapToGrid w:val="0"/>
              <w:jc w:val="center"/>
              <w:rPr>
                <w:rFonts w:hint="eastAsia" w:ascii="宋体" w:hAnsi="宋体" w:eastAsia="宋体" w:cs="宋体"/>
                <w:sz w:val="18"/>
                <w:szCs w:val="18"/>
              </w:rPr>
            </w:pPr>
            <w:r>
              <w:rPr>
                <w:rFonts w:hint="eastAsia" w:ascii="宋体" w:hAnsi="宋体" w:eastAsia="宋体" w:cs="宋体"/>
                <w:sz w:val="18"/>
                <w:szCs w:val="18"/>
                <w:lang w:bidi="ar"/>
              </w:rPr>
              <w:t>佳能NPG-1001 C</w:t>
            </w:r>
          </w:p>
        </w:tc>
        <w:tc>
          <w:tcPr>
            <w:tcW w:w="1058" w:type="dxa"/>
            <w:vMerge w:val="continue"/>
            <w:tcBorders>
              <w:top w:val="nil"/>
              <w:left w:val="single" w:color="auto" w:sz="4" w:space="0"/>
              <w:bottom w:val="single" w:color="auto" w:sz="4" w:space="0"/>
              <w:right w:val="single" w:color="auto" w:sz="4" w:space="0"/>
            </w:tcBorders>
            <w:shd w:val="clear" w:color="auto" w:fill="auto"/>
            <w:vAlign w:val="center"/>
          </w:tcPr>
          <w:p w14:paraId="596ABFC3">
            <w:pPr>
              <w:jc w:val="center"/>
              <w:rPr>
                <w:rFonts w:hint="eastAsia" w:ascii="宋体" w:hAnsi="宋体" w:cs="宋体"/>
                <w:sz w:val="48"/>
                <w:szCs w:val="48"/>
              </w:rPr>
            </w:pPr>
          </w:p>
        </w:tc>
        <w:tc>
          <w:tcPr>
            <w:tcW w:w="3821" w:type="dxa"/>
            <w:tcBorders>
              <w:top w:val="single" w:color="auto" w:sz="4" w:space="0"/>
              <w:left w:val="single" w:color="auto" w:sz="4" w:space="0"/>
              <w:bottom w:val="single" w:color="auto" w:sz="4" w:space="0"/>
              <w:right w:val="single" w:color="auto" w:sz="4" w:space="0"/>
            </w:tcBorders>
            <w:shd w:val="clear" w:color="auto" w:fill="auto"/>
            <w:vAlign w:val="center"/>
          </w:tcPr>
          <w:p w14:paraId="62B58161">
            <w:pPr>
              <w:widowControl/>
              <w:snapToGrid w:val="0"/>
              <w:jc w:val="center"/>
              <w:textAlignment w:val="center"/>
              <w:rPr>
                <w:rFonts w:hint="eastAsia" w:ascii="宋体" w:hAnsi="宋体" w:eastAsia="宋体" w:cs="宋体"/>
                <w:color w:val="000000"/>
                <w:kern w:val="0"/>
                <w:sz w:val="18"/>
                <w:szCs w:val="18"/>
              </w:rPr>
            </w:pPr>
            <w:r>
              <w:rPr>
                <w:rFonts w:hint="eastAsia" w:ascii="宋体" w:hAnsi="宋体" w:eastAsia="宋体" w:cs="宋体"/>
                <w:color w:val="0C0C0C"/>
                <w:kern w:val="0"/>
                <w:sz w:val="18"/>
                <w:szCs w:val="18"/>
                <w:lang w:bidi="ar"/>
              </w:rPr>
              <w:t>佳能原装正品青色，打印量：平均印量为24000页标准页。</w:t>
            </w:r>
          </w:p>
        </w:tc>
        <w:tc>
          <w:tcPr>
            <w:tcW w:w="532" w:type="dxa"/>
            <w:tcBorders>
              <w:top w:val="single" w:color="auto" w:sz="4" w:space="0"/>
              <w:left w:val="single" w:color="auto" w:sz="4" w:space="0"/>
              <w:bottom w:val="single" w:color="auto" w:sz="4" w:space="0"/>
              <w:right w:val="single" w:color="auto" w:sz="4" w:space="0"/>
            </w:tcBorders>
            <w:shd w:val="clear" w:color="auto" w:fill="auto"/>
            <w:vAlign w:val="center"/>
          </w:tcPr>
          <w:p w14:paraId="46866C2D">
            <w:pPr>
              <w:widowControl/>
              <w:snapToGrid w:val="0"/>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1</w:t>
            </w:r>
          </w:p>
        </w:tc>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14:paraId="3E52585C">
            <w:pPr>
              <w:widowControl/>
              <w:jc w:val="center"/>
              <w:textAlignment w:val="center"/>
              <w:rPr>
                <w:rFonts w:hint="eastAsia" w:ascii="宋体" w:hAnsi="宋体" w:eastAsia="宋体" w:cs="宋体"/>
                <w:color w:val="000000"/>
                <w:kern w:val="0"/>
                <w:sz w:val="18"/>
                <w:szCs w:val="18"/>
              </w:rPr>
            </w:pPr>
          </w:p>
        </w:tc>
      </w:tr>
      <w:tr w14:paraId="58721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tcBorders>
              <w:top w:val="nil"/>
              <w:left w:val="single" w:color="auto" w:sz="4" w:space="0"/>
              <w:bottom w:val="single" w:color="auto" w:sz="4" w:space="0"/>
              <w:right w:val="single" w:color="auto" w:sz="4" w:space="0"/>
            </w:tcBorders>
            <w:shd w:val="clear" w:color="auto" w:fill="auto"/>
            <w:vAlign w:val="center"/>
          </w:tcPr>
          <w:p w14:paraId="207FDD6B">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12</w:t>
            </w:r>
          </w:p>
        </w:tc>
        <w:tc>
          <w:tcPr>
            <w:tcW w:w="2170" w:type="dxa"/>
            <w:tcBorders>
              <w:top w:val="single" w:color="auto" w:sz="4" w:space="0"/>
              <w:left w:val="single" w:color="auto" w:sz="4" w:space="0"/>
              <w:bottom w:val="single" w:color="auto" w:sz="4" w:space="0"/>
              <w:right w:val="single" w:color="auto" w:sz="4" w:space="0"/>
            </w:tcBorders>
            <w:shd w:val="clear" w:color="auto" w:fill="auto"/>
            <w:vAlign w:val="center"/>
          </w:tcPr>
          <w:p w14:paraId="4CF49A0A">
            <w:pPr>
              <w:snapToGrid w:val="0"/>
              <w:jc w:val="center"/>
              <w:rPr>
                <w:rFonts w:hint="eastAsia" w:ascii="宋体" w:hAnsi="宋体" w:eastAsia="宋体" w:cs="宋体"/>
                <w:sz w:val="18"/>
                <w:szCs w:val="18"/>
              </w:rPr>
            </w:pPr>
            <w:r>
              <w:rPr>
                <w:rFonts w:hint="eastAsia" w:ascii="宋体" w:hAnsi="宋体" w:eastAsia="宋体" w:cs="宋体"/>
                <w:sz w:val="18"/>
                <w:szCs w:val="18"/>
                <w:lang w:bidi="ar"/>
              </w:rPr>
              <w:t>佳能NPG-1001 M</w:t>
            </w:r>
          </w:p>
        </w:tc>
        <w:tc>
          <w:tcPr>
            <w:tcW w:w="1058" w:type="dxa"/>
            <w:vMerge w:val="continue"/>
            <w:tcBorders>
              <w:top w:val="nil"/>
              <w:left w:val="single" w:color="auto" w:sz="4" w:space="0"/>
              <w:bottom w:val="single" w:color="auto" w:sz="4" w:space="0"/>
              <w:right w:val="single" w:color="auto" w:sz="4" w:space="0"/>
            </w:tcBorders>
            <w:shd w:val="clear" w:color="auto" w:fill="auto"/>
            <w:vAlign w:val="center"/>
          </w:tcPr>
          <w:p w14:paraId="58277158">
            <w:pPr>
              <w:jc w:val="center"/>
              <w:rPr>
                <w:rFonts w:hint="eastAsia" w:ascii="宋体" w:hAnsi="宋体" w:cs="宋体"/>
                <w:sz w:val="48"/>
                <w:szCs w:val="48"/>
              </w:rPr>
            </w:pPr>
          </w:p>
        </w:tc>
        <w:tc>
          <w:tcPr>
            <w:tcW w:w="3821" w:type="dxa"/>
            <w:tcBorders>
              <w:top w:val="single" w:color="auto" w:sz="4" w:space="0"/>
              <w:left w:val="single" w:color="auto" w:sz="4" w:space="0"/>
              <w:bottom w:val="single" w:color="auto" w:sz="4" w:space="0"/>
              <w:right w:val="single" w:color="auto" w:sz="4" w:space="0"/>
            </w:tcBorders>
            <w:shd w:val="clear" w:color="auto" w:fill="auto"/>
            <w:vAlign w:val="center"/>
          </w:tcPr>
          <w:p w14:paraId="3DD4C69B">
            <w:pPr>
              <w:widowControl/>
              <w:snapToGrid w:val="0"/>
              <w:jc w:val="center"/>
              <w:textAlignment w:val="center"/>
              <w:rPr>
                <w:rFonts w:hint="eastAsia" w:ascii="宋体" w:hAnsi="宋体" w:eastAsia="宋体" w:cs="宋体"/>
                <w:color w:val="0C0C0C"/>
                <w:kern w:val="0"/>
                <w:sz w:val="18"/>
                <w:szCs w:val="18"/>
              </w:rPr>
            </w:pPr>
            <w:r>
              <w:rPr>
                <w:rFonts w:hint="eastAsia" w:ascii="宋体" w:hAnsi="宋体" w:eastAsia="宋体" w:cs="宋体"/>
                <w:color w:val="0C0C0C"/>
                <w:kern w:val="0"/>
                <w:sz w:val="18"/>
                <w:szCs w:val="18"/>
                <w:lang w:bidi="ar"/>
              </w:rPr>
              <w:t>佳能原装正品红色，打印量：平均印量为24000页标准页。</w:t>
            </w:r>
          </w:p>
        </w:tc>
        <w:tc>
          <w:tcPr>
            <w:tcW w:w="532" w:type="dxa"/>
            <w:tcBorders>
              <w:top w:val="single" w:color="auto" w:sz="4" w:space="0"/>
              <w:left w:val="single" w:color="auto" w:sz="4" w:space="0"/>
              <w:bottom w:val="single" w:color="auto" w:sz="4" w:space="0"/>
              <w:right w:val="single" w:color="auto" w:sz="4" w:space="0"/>
            </w:tcBorders>
            <w:shd w:val="clear" w:color="auto" w:fill="auto"/>
            <w:vAlign w:val="center"/>
          </w:tcPr>
          <w:p w14:paraId="468990C1">
            <w:pPr>
              <w:widowControl/>
              <w:snapToGrid w:val="0"/>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1</w:t>
            </w:r>
          </w:p>
        </w:tc>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14:paraId="44E16A94">
            <w:pPr>
              <w:widowControl/>
              <w:jc w:val="center"/>
              <w:textAlignment w:val="center"/>
              <w:rPr>
                <w:rFonts w:hint="eastAsia" w:ascii="宋体" w:hAnsi="宋体" w:eastAsia="宋体" w:cs="宋体"/>
                <w:color w:val="000000"/>
                <w:kern w:val="0"/>
                <w:sz w:val="18"/>
                <w:szCs w:val="18"/>
              </w:rPr>
            </w:pPr>
          </w:p>
        </w:tc>
      </w:tr>
      <w:tr w14:paraId="7B117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tcBorders>
              <w:top w:val="nil"/>
              <w:left w:val="single" w:color="auto" w:sz="4" w:space="0"/>
              <w:bottom w:val="single" w:color="auto" w:sz="4" w:space="0"/>
              <w:right w:val="single" w:color="auto" w:sz="4" w:space="0"/>
            </w:tcBorders>
            <w:shd w:val="clear" w:color="auto" w:fill="auto"/>
            <w:vAlign w:val="center"/>
          </w:tcPr>
          <w:p w14:paraId="584FAF47">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13</w:t>
            </w:r>
          </w:p>
        </w:tc>
        <w:tc>
          <w:tcPr>
            <w:tcW w:w="2170" w:type="dxa"/>
            <w:tcBorders>
              <w:top w:val="single" w:color="auto" w:sz="4" w:space="0"/>
              <w:left w:val="single" w:color="auto" w:sz="4" w:space="0"/>
              <w:bottom w:val="single" w:color="auto" w:sz="4" w:space="0"/>
              <w:right w:val="single" w:color="auto" w:sz="4" w:space="0"/>
            </w:tcBorders>
            <w:shd w:val="clear" w:color="auto" w:fill="auto"/>
            <w:vAlign w:val="center"/>
          </w:tcPr>
          <w:p w14:paraId="3FCAD6AE">
            <w:pPr>
              <w:snapToGrid w:val="0"/>
              <w:jc w:val="center"/>
              <w:rPr>
                <w:rFonts w:hint="eastAsia" w:ascii="宋体" w:hAnsi="宋体" w:eastAsia="宋体" w:cs="宋体"/>
                <w:sz w:val="18"/>
                <w:szCs w:val="18"/>
              </w:rPr>
            </w:pPr>
            <w:r>
              <w:rPr>
                <w:rFonts w:hint="eastAsia" w:ascii="宋体" w:hAnsi="宋体" w:eastAsia="宋体" w:cs="宋体"/>
                <w:sz w:val="18"/>
                <w:szCs w:val="18"/>
                <w:lang w:bidi="ar"/>
              </w:rPr>
              <w:t>佳能NPG-1001 CY</w:t>
            </w:r>
          </w:p>
        </w:tc>
        <w:tc>
          <w:tcPr>
            <w:tcW w:w="1058" w:type="dxa"/>
            <w:vMerge w:val="continue"/>
            <w:tcBorders>
              <w:top w:val="nil"/>
              <w:left w:val="single" w:color="auto" w:sz="4" w:space="0"/>
              <w:bottom w:val="single" w:color="auto" w:sz="4" w:space="0"/>
              <w:right w:val="single" w:color="auto" w:sz="4" w:space="0"/>
            </w:tcBorders>
            <w:shd w:val="clear" w:color="auto" w:fill="auto"/>
            <w:vAlign w:val="center"/>
          </w:tcPr>
          <w:p w14:paraId="0AF052D0">
            <w:pPr>
              <w:jc w:val="center"/>
              <w:rPr>
                <w:rFonts w:hint="eastAsia" w:ascii="宋体" w:hAnsi="宋体" w:cs="宋体"/>
                <w:sz w:val="48"/>
                <w:szCs w:val="48"/>
              </w:rPr>
            </w:pPr>
          </w:p>
        </w:tc>
        <w:tc>
          <w:tcPr>
            <w:tcW w:w="3821" w:type="dxa"/>
            <w:tcBorders>
              <w:top w:val="single" w:color="auto" w:sz="4" w:space="0"/>
              <w:left w:val="single" w:color="auto" w:sz="4" w:space="0"/>
              <w:bottom w:val="single" w:color="auto" w:sz="4" w:space="0"/>
              <w:right w:val="single" w:color="auto" w:sz="4" w:space="0"/>
            </w:tcBorders>
            <w:shd w:val="clear" w:color="auto" w:fill="auto"/>
            <w:vAlign w:val="center"/>
          </w:tcPr>
          <w:p w14:paraId="6F3813AC">
            <w:pPr>
              <w:widowControl/>
              <w:snapToGrid w:val="0"/>
              <w:jc w:val="center"/>
              <w:textAlignment w:val="center"/>
              <w:rPr>
                <w:rFonts w:hint="eastAsia" w:ascii="宋体" w:hAnsi="宋体" w:eastAsia="宋体" w:cs="宋体"/>
                <w:color w:val="0C0C0C"/>
                <w:kern w:val="0"/>
                <w:sz w:val="18"/>
                <w:szCs w:val="18"/>
              </w:rPr>
            </w:pPr>
            <w:r>
              <w:rPr>
                <w:rFonts w:hint="eastAsia" w:ascii="宋体" w:hAnsi="宋体" w:eastAsia="宋体" w:cs="宋体"/>
                <w:color w:val="0C0C0C"/>
                <w:kern w:val="0"/>
                <w:sz w:val="18"/>
                <w:szCs w:val="18"/>
                <w:lang w:bidi="ar"/>
              </w:rPr>
              <w:t>佳能原装正品黄色，打印量：平均印量为24000页标准页。</w:t>
            </w:r>
          </w:p>
        </w:tc>
        <w:tc>
          <w:tcPr>
            <w:tcW w:w="532" w:type="dxa"/>
            <w:tcBorders>
              <w:top w:val="single" w:color="auto" w:sz="4" w:space="0"/>
              <w:left w:val="single" w:color="auto" w:sz="4" w:space="0"/>
              <w:bottom w:val="single" w:color="auto" w:sz="4" w:space="0"/>
              <w:right w:val="single" w:color="auto" w:sz="4" w:space="0"/>
            </w:tcBorders>
            <w:shd w:val="clear" w:color="auto" w:fill="auto"/>
            <w:vAlign w:val="center"/>
          </w:tcPr>
          <w:p w14:paraId="7169DDFC">
            <w:pPr>
              <w:widowControl/>
              <w:snapToGrid w:val="0"/>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1</w:t>
            </w:r>
          </w:p>
        </w:tc>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14:paraId="0F363157">
            <w:pPr>
              <w:widowControl/>
              <w:jc w:val="center"/>
              <w:textAlignment w:val="center"/>
              <w:rPr>
                <w:rFonts w:hint="eastAsia" w:ascii="宋体" w:hAnsi="宋体" w:eastAsia="宋体" w:cs="宋体"/>
                <w:color w:val="000000"/>
                <w:kern w:val="0"/>
                <w:sz w:val="18"/>
                <w:szCs w:val="18"/>
              </w:rPr>
            </w:pPr>
          </w:p>
        </w:tc>
      </w:tr>
      <w:tr w14:paraId="49198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tcBorders>
              <w:top w:val="nil"/>
              <w:left w:val="single" w:color="auto" w:sz="4" w:space="0"/>
              <w:bottom w:val="single" w:color="auto" w:sz="4" w:space="0"/>
              <w:right w:val="single" w:color="auto" w:sz="4" w:space="0"/>
            </w:tcBorders>
            <w:shd w:val="clear" w:color="auto" w:fill="auto"/>
            <w:vAlign w:val="center"/>
          </w:tcPr>
          <w:p w14:paraId="0A6A0ACE">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14</w:t>
            </w:r>
          </w:p>
        </w:tc>
        <w:tc>
          <w:tcPr>
            <w:tcW w:w="2170" w:type="dxa"/>
            <w:tcBorders>
              <w:top w:val="single" w:color="auto" w:sz="4" w:space="0"/>
              <w:left w:val="single" w:color="auto" w:sz="4" w:space="0"/>
              <w:bottom w:val="single" w:color="auto" w:sz="4" w:space="0"/>
              <w:right w:val="single" w:color="auto" w:sz="4" w:space="0"/>
            </w:tcBorders>
            <w:shd w:val="clear" w:color="auto" w:fill="auto"/>
            <w:vAlign w:val="center"/>
          </w:tcPr>
          <w:p w14:paraId="5778BF96">
            <w:pPr>
              <w:snapToGrid w:val="0"/>
              <w:jc w:val="center"/>
              <w:rPr>
                <w:rFonts w:hint="eastAsia" w:ascii="宋体" w:hAnsi="宋体" w:eastAsia="宋体" w:cs="宋体"/>
                <w:sz w:val="18"/>
                <w:szCs w:val="18"/>
              </w:rPr>
            </w:pPr>
            <w:r>
              <w:rPr>
                <w:rFonts w:hint="eastAsia" w:ascii="宋体" w:hAnsi="宋体" w:eastAsia="宋体" w:cs="宋体"/>
                <w:sz w:val="18"/>
                <w:szCs w:val="18"/>
                <w:lang w:bidi="ar"/>
              </w:rPr>
              <w:t>富士胶片CT203530超高容量粉</w:t>
            </w:r>
          </w:p>
        </w:tc>
        <w:tc>
          <w:tcPr>
            <w:tcW w:w="1058" w:type="dxa"/>
            <w:tcBorders>
              <w:top w:val="single" w:color="auto" w:sz="4" w:space="0"/>
              <w:left w:val="single" w:color="auto" w:sz="4" w:space="0"/>
              <w:bottom w:val="single" w:color="auto" w:sz="4" w:space="0"/>
              <w:right w:val="single" w:color="auto" w:sz="4" w:space="0"/>
            </w:tcBorders>
            <w:shd w:val="clear" w:color="auto" w:fill="auto"/>
            <w:vAlign w:val="center"/>
          </w:tcPr>
          <w:p w14:paraId="3FA171F6">
            <w:pPr>
              <w:widowControl/>
              <w:snapToGrid w:val="0"/>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富士施乐3410</w:t>
            </w:r>
          </w:p>
        </w:tc>
        <w:tc>
          <w:tcPr>
            <w:tcW w:w="3821" w:type="dxa"/>
            <w:tcBorders>
              <w:top w:val="single" w:color="auto" w:sz="4" w:space="0"/>
              <w:left w:val="single" w:color="auto" w:sz="4" w:space="0"/>
              <w:bottom w:val="single" w:color="auto" w:sz="4" w:space="0"/>
              <w:right w:val="single" w:color="auto" w:sz="4" w:space="0"/>
            </w:tcBorders>
            <w:shd w:val="clear" w:color="auto" w:fill="auto"/>
            <w:vAlign w:val="center"/>
          </w:tcPr>
          <w:p w14:paraId="383F03FF">
            <w:pPr>
              <w:widowControl/>
              <w:snapToGrid w:val="0"/>
              <w:jc w:val="center"/>
              <w:textAlignment w:val="center"/>
              <w:rPr>
                <w:rFonts w:hint="eastAsia" w:ascii="宋体" w:hAnsi="宋体" w:eastAsia="宋体" w:cs="宋体"/>
                <w:color w:val="000000"/>
                <w:sz w:val="18"/>
                <w:szCs w:val="18"/>
              </w:rPr>
            </w:pPr>
            <w:r>
              <w:rPr>
                <w:rFonts w:hint="eastAsia" w:ascii="宋体" w:hAnsi="宋体" w:eastAsia="宋体" w:cs="宋体"/>
                <w:color w:val="0C0C0C"/>
                <w:kern w:val="0"/>
                <w:sz w:val="18"/>
                <w:szCs w:val="18"/>
                <w:lang w:bidi="ar"/>
              </w:rPr>
              <w:t>富士胶片原装正品，打印量：平均印量为</w:t>
            </w:r>
            <w:r>
              <w:rPr>
                <w:rFonts w:hint="eastAsia" w:ascii="宋体" w:hAnsi="宋体" w:eastAsia="宋体" w:cs="宋体"/>
                <w:color w:val="000000"/>
                <w:kern w:val="0"/>
                <w:sz w:val="18"/>
                <w:szCs w:val="18"/>
                <w:lang w:bidi="ar"/>
              </w:rPr>
              <w:t>6000</w:t>
            </w:r>
            <w:r>
              <w:rPr>
                <w:rFonts w:hint="eastAsia" w:ascii="宋体" w:hAnsi="宋体" w:eastAsia="宋体" w:cs="宋体"/>
                <w:color w:val="0C0C0C"/>
                <w:kern w:val="0"/>
                <w:sz w:val="18"/>
                <w:szCs w:val="18"/>
                <w:lang w:bidi="ar"/>
              </w:rPr>
              <w:t>页标准页。</w:t>
            </w:r>
          </w:p>
        </w:tc>
        <w:tc>
          <w:tcPr>
            <w:tcW w:w="532" w:type="dxa"/>
            <w:tcBorders>
              <w:top w:val="single" w:color="auto" w:sz="4" w:space="0"/>
              <w:left w:val="single" w:color="auto" w:sz="4" w:space="0"/>
              <w:bottom w:val="single" w:color="auto" w:sz="4" w:space="0"/>
              <w:right w:val="single" w:color="auto" w:sz="4" w:space="0"/>
            </w:tcBorders>
            <w:shd w:val="clear" w:color="auto" w:fill="auto"/>
            <w:vAlign w:val="center"/>
          </w:tcPr>
          <w:p w14:paraId="68BD624D">
            <w:pPr>
              <w:widowControl/>
              <w:snapToGrid w:val="0"/>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1</w:t>
            </w:r>
          </w:p>
        </w:tc>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14:paraId="27C167E5">
            <w:pPr>
              <w:widowControl/>
              <w:jc w:val="center"/>
              <w:textAlignment w:val="center"/>
              <w:rPr>
                <w:rFonts w:hint="eastAsia" w:ascii="宋体" w:hAnsi="宋体" w:eastAsia="宋体" w:cs="宋体"/>
                <w:color w:val="000000"/>
                <w:kern w:val="0"/>
                <w:sz w:val="18"/>
                <w:szCs w:val="18"/>
              </w:rPr>
            </w:pPr>
          </w:p>
        </w:tc>
      </w:tr>
      <w:tr w14:paraId="20888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tcBorders>
              <w:top w:val="nil"/>
              <w:left w:val="single" w:color="auto" w:sz="4" w:space="0"/>
              <w:bottom w:val="single" w:color="auto" w:sz="4" w:space="0"/>
              <w:right w:val="single" w:color="auto" w:sz="4" w:space="0"/>
            </w:tcBorders>
            <w:shd w:val="clear" w:color="auto" w:fill="auto"/>
            <w:vAlign w:val="center"/>
          </w:tcPr>
          <w:p w14:paraId="4508676B">
            <w:pPr>
              <w:snapToGrid w:val="0"/>
              <w:jc w:val="center"/>
              <w:rPr>
                <w:rFonts w:hint="eastAsia" w:ascii="宋体" w:hAnsi="宋体" w:eastAsia="宋体" w:cs="宋体"/>
                <w:color w:val="000000"/>
                <w:sz w:val="18"/>
                <w:szCs w:val="18"/>
              </w:rPr>
            </w:pPr>
            <w:r>
              <w:rPr>
                <w:rFonts w:hint="eastAsia" w:ascii="宋体" w:hAnsi="宋体" w:eastAsia="宋体" w:cs="宋体"/>
                <w:color w:val="000000"/>
                <w:sz w:val="18"/>
                <w:szCs w:val="18"/>
              </w:rPr>
              <w:t>15</w:t>
            </w:r>
          </w:p>
        </w:tc>
        <w:tc>
          <w:tcPr>
            <w:tcW w:w="2170" w:type="dxa"/>
            <w:tcBorders>
              <w:top w:val="single" w:color="auto" w:sz="4" w:space="0"/>
              <w:left w:val="single" w:color="auto" w:sz="4" w:space="0"/>
              <w:bottom w:val="single" w:color="auto" w:sz="4" w:space="0"/>
              <w:right w:val="single" w:color="auto" w:sz="4" w:space="0"/>
            </w:tcBorders>
            <w:shd w:val="clear" w:color="auto" w:fill="auto"/>
            <w:vAlign w:val="center"/>
          </w:tcPr>
          <w:p w14:paraId="71AA1F85">
            <w:pPr>
              <w:snapToGrid w:val="0"/>
              <w:jc w:val="center"/>
              <w:rPr>
                <w:rFonts w:hint="eastAsia" w:ascii="宋体" w:hAnsi="宋体" w:eastAsia="宋体" w:cs="宋体"/>
                <w:sz w:val="18"/>
                <w:szCs w:val="18"/>
              </w:rPr>
            </w:pPr>
            <w:r>
              <w:rPr>
                <w:rFonts w:hint="eastAsia" w:ascii="宋体" w:hAnsi="宋体" w:eastAsia="宋体" w:cs="宋体"/>
                <w:sz w:val="18"/>
                <w:szCs w:val="18"/>
                <w:lang w:bidi="ar"/>
              </w:rPr>
              <w:t>富士胶片CT351281感光鼓硒鼓</w:t>
            </w:r>
          </w:p>
        </w:tc>
        <w:tc>
          <w:tcPr>
            <w:tcW w:w="1058" w:type="dxa"/>
            <w:tcBorders>
              <w:top w:val="single" w:color="auto" w:sz="4" w:space="0"/>
              <w:left w:val="single" w:color="auto" w:sz="4" w:space="0"/>
              <w:bottom w:val="single" w:color="auto" w:sz="4" w:space="0"/>
              <w:right w:val="single" w:color="auto" w:sz="4" w:space="0"/>
            </w:tcBorders>
            <w:shd w:val="clear" w:color="auto" w:fill="auto"/>
            <w:vAlign w:val="center"/>
          </w:tcPr>
          <w:p w14:paraId="787DD5A8">
            <w:pPr>
              <w:widowControl/>
              <w:snapToGrid w:val="0"/>
              <w:jc w:val="center"/>
              <w:textAlignment w:val="center"/>
              <w:rPr>
                <w:rFonts w:hint="eastAsia" w:ascii="宋体" w:hAnsi="宋体" w:eastAsia="宋体" w:cs="宋体"/>
                <w:color w:val="0C0C0C"/>
                <w:kern w:val="0"/>
                <w:sz w:val="18"/>
                <w:szCs w:val="18"/>
              </w:rPr>
            </w:pPr>
            <w:r>
              <w:rPr>
                <w:rFonts w:hint="eastAsia" w:ascii="宋体" w:hAnsi="宋体" w:eastAsia="宋体" w:cs="宋体"/>
                <w:color w:val="000000"/>
                <w:kern w:val="0"/>
                <w:sz w:val="18"/>
                <w:szCs w:val="18"/>
                <w:lang w:bidi="ar"/>
              </w:rPr>
              <w:t>富士施乐3410</w:t>
            </w:r>
          </w:p>
        </w:tc>
        <w:tc>
          <w:tcPr>
            <w:tcW w:w="3821" w:type="dxa"/>
            <w:tcBorders>
              <w:top w:val="single" w:color="auto" w:sz="4" w:space="0"/>
              <w:left w:val="single" w:color="auto" w:sz="4" w:space="0"/>
              <w:bottom w:val="single" w:color="auto" w:sz="4" w:space="0"/>
              <w:right w:val="single" w:color="auto" w:sz="4" w:space="0"/>
            </w:tcBorders>
            <w:shd w:val="clear" w:color="auto" w:fill="auto"/>
            <w:vAlign w:val="center"/>
          </w:tcPr>
          <w:p w14:paraId="4B4F5FEF">
            <w:pPr>
              <w:widowControl/>
              <w:snapToGrid w:val="0"/>
              <w:jc w:val="center"/>
              <w:textAlignment w:val="center"/>
              <w:rPr>
                <w:rFonts w:hint="eastAsia" w:ascii="宋体" w:hAnsi="宋体" w:eastAsia="宋体" w:cs="宋体"/>
                <w:color w:val="000000"/>
                <w:sz w:val="18"/>
                <w:szCs w:val="18"/>
              </w:rPr>
            </w:pPr>
            <w:r>
              <w:rPr>
                <w:rFonts w:hint="eastAsia" w:ascii="宋体" w:hAnsi="宋体" w:eastAsia="宋体" w:cs="宋体"/>
                <w:color w:val="0C0C0C"/>
                <w:kern w:val="0"/>
                <w:sz w:val="18"/>
                <w:szCs w:val="18"/>
                <w:lang w:bidi="ar"/>
              </w:rPr>
              <w:t>富士胶片原装正品，打印量：平均印量为</w:t>
            </w:r>
            <w:r>
              <w:rPr>
                <w:rFonts w:hint="eastAsia" w:ascii="宋体" w:hAnsi="宋体" w:eastAsia="宋体" w:cs="宋体"/>
                <w:color w:val="000000"/>
                <w:kern w:val="0"/>
                <w:sz w:val="18"/>
                <w:szCs w:val="18"/>
                <w:lang w:bidi="ar"/>
              </w:rPr>
              <w:t>12000</w:t>
            </w:r>
            <w:r>
              <w:rPr>
                <w:rFonts w:hint="eastAsia" w:ascii="宋体" w:hAnsi="宋体" w:eastAsia="宋体" w:cs="宋体"/>
                <w:color w:val="0C0C0C"/>
                <w:kern w:val="0"/>
                <w:sz w:val="18"/>
                <w:szCs w:val="18"/>
                <w:lang w:bidi="ar"/>
              </w:rPr>
              <w:t>页标准页。</w:t>
            </w:r>
          </w:p>
        </w:tc>
        <w:tc>
          <w:tcPr>
            <w:tcW w:w="532" w:type="dxa"/>
            <w:tcBorders>
              <w:top w:val="single" w:color="auto" w:sz="4" w:space="0"/>
              <w:left w:val="single" w:color="auto" w:sz="4" w:space="0"/>
              <w:bottom w:val="single" w:color="auto" w:sz="4" w:space="0"/>
              <w:right w:val="single" w:color="auto" w:sz="4" w:space="0"/>
            </w:tcBorders>
            <w:shd w:val="clear" w:color="auto" w:fill="auto"/>
            <w:vAlign w:val="center"/>
          </w:tcPr>
          <w:p w14:paraId="3F80773D">
            <w:pPr>
              <w:widowControl/>
              <w:snapToGrid w:val="0"/>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1</w:t>
            </w:r>
          </w:p>
        </w:tc>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14:paraId="0B904BC0">
            <w:pPr>
              <w:widowControl/>
              <w:jc w:val="center"/>
              <w:textAlignment w:val="center"/>
              <w:rPr>
                <w:rFonts w:hint="eastAsia" w:ascii="宋体" w:hAnsi="宋体" w:eastAsia="宋体" w:cs="宋体"/>
                <w:color w:val="000000"/>
                <w:kern w:val="0"/>
                <w:sz w:val="18"/>
                <w:szCs w:val="18"/>
              </w:rPr>
            </w:pPr>
          </w:p>
        </w:tc>
      </w:tr>
      <w:tr w14:paraId="1E97F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tcBorders>
              <w:top w:val="nil"/>
              <w:left w:val="single" w:color="auto" w:sz="4" w:space="0"/>
              <w:bottom w:val="single" w:color="auto" w:sz="4" w:space="0"/>
              <w:right w:val="single" w:color="auto" w:sz="4" w:space="0"/>
            </w:tcBorders>
            <w:shd w:val="clear" w:color="auto" w:fill="auto"/>
            <w:vAlign w:val="center"/>
          </w:tcPr>
          <w:p w14:paraId="049D0A25">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16</w:t>
            </w:r>
          </w:p>
        </w:tc>
        <w:tc>
          <w:tcPr>
            <w:tcW w:w="2170" w:type="dxa"/>
            <w:tcBorders>
              <w:top w:val="single" w:color="auto" w:sz="4" w:space="0"/>
              <w:left w:val="single" w:color="auto" w:sz="4" w:space="0"/>
              <w:bottom w:val="single" w:color="auto" w:sz="4" w:space="0"/>
              <w:right w:val="single" w:color="auto" w:sz="4" w:space="0"/>
            </w:tcBorders>
            <w:shd w:val="clear" w:color="auto" w:fill="auto"/>
            <w:vAlign w:val="center"/>
          </w:tcPr>
          <w:p w14:paraId="1CC6472A">
            <w:pPr>
              <w:snapToGrid w:val="0"/>
              <w:jc w:val="center"/>
              <w:rPr>
                <w:rFonts w:hint="eastAsia" w:ascii="宋体" w:hAnsi="宋体" w:eastAsia="宋体" w:cs="宋体"/>
                <w:sz w:val="18"/>
                <w:szCs w:val="18"/>
              </w:rPr>
            </w:pPr>
            <w:r>
              <w:rPr>
                <w:rFonts w:hint="eastAsia" w:ascii="宋体" w:hAnsi="宋体" w:eastAsia="宋体" w:cs="宋体"/>
                <w:sz w:val="18"/>
                <w:szCs w:val="18"/>
                <w:lang w:bidi="ar"/>
              </w:rPr>
              <w:t>佳能硒鼓CRG337</w:t>
            </w:r>
          </w:p>
        </w:tc>
        <w:tc>
          <w:tcPr>
            <w:tcW w:w="1058" w:type="dxa"/>
            <w:tcBorders>
              <w:top w:val="single" w:color="auto" w:sz="4" w:space="0"/>
              <w:left w:val="single" w:color="auto" w:sz="4" w:space="0"/>
              <w:bottom w:val="single" w:color="auto" w:sz="4" w:space="0"/>
              <w:right w:val="single" w:color="auto" w:sz="4" w:space="0"/>
            </w:tcBorders>
            <w:shd w:val="clear" w:color="auto" w:fill="auto"/>
            <w:vAlign w:val="center"/>
          </w:tcPr>
          <w:p w14:paraId="5CDDB37C">
            <w:pPr>
              <w:widowControl/>
              <w:snapToGrid w:val="0"/>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lang w:bidi="ar"/>
              </w:rPr>
              <w:t>佳能MF236</w:t>
            </w:r>
          </w:p>
        </w:tc>
        <w:tc>
          <w:tcPr>
            <w:tcW w:w="3821" w:type="dxa"/>
            <w:tcBorders>
              <w:top w:val="single" w:color="auto" w:sz="4" w:space="0"/>
              <w:left w:val="single" w:color="auto" w:sz="4" w:space="0"/>
              <w:bottom w:val="single" w:color="auto" w:sz="4" w:space="0"/>
              <w:right w:val="single" w:color="auto" w:sz="4" w:space="0"/>
            </w:tcBorders>
            <w:shd w:val="clear" w:color="auto" w:fill="auto"/>
            <w:vAlign w:val="center"/>
          </w:tcPr>
          <w:p w14:paraId="437DC624">
            <w:pPr>
              <w:widowControl/>
              <w:snapToGrid w:val="0"/>
              <w:jc w:val="center"/>
              <w:textAlignment w:val="center"/>
              <w:rPr>
                <w:rFonts w:hint="eastAsia" w:ascii="宋体" w:hAnsi="宋体" w:eastAsia="宋体" w:cs="宋体"/>
                <w:color w:val="000000"/>
                <w:sz w:val="18"/>
                <w:szCs w:val="18"/>
              </w:rPr>
            </w:pPr>
            <w:r>
              <w:rPr>
                <w:rFonts w:hint="eastAsia" w:ascii="宋体" w:hAnsi="宋体" w:eastAsia="宋体" w:cs="宋体"/>
                <w:color w:val="0C0C0C"/>
                <w:kern w:val="0"/>
                <w:sz w:val="18"/>
                <w:szCs w:val="18"/>
                <w:lang w:bidi="ar"/>
              </w:rPr>
              <w:t>佳能原装正品，打印量：平均印量为2400页标准页。</w:t>
            </w:r>
          </w:p>
        </w:tc>
        <w:tc>
          <w:tcPr>
            <w:tcW w:w="532" w:type="dxa"/>
            <w:tcBorders>
              <w:top w:val="single" w:color="auto" w:sz="4" w:space="0"/>
              <w:left w:val="single" w:color="auto" w:sz="4" w:space="0"/>
              <w:bottom w:val="single" w:color="auto" w:sz="4" w:space="0"/>
              <w:right w:val="single" w:color="auto" w:sz="4" w:space="0"/>
            </w:tcBorders>
            <w:shd w:val="clear" w:color="auto" w:fill="auto"/>
            <w:vAlign w:val="center"/>
          </w:tcPr>
          <w:p w14:paraId="62FA9F35">
            <w:pPr>
              <w:widowControl/>
              <w:snapToGrid w:val="0"/>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1</w:t>
            </w:r>
          </w:p>
        </w:tc>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14:paraId="3F89ED59">
            <w:pPr>
              <w:widowControl/>
              <w:jc w:val="center"/>
              <w:textAlignment w:val="center"/>
              <w:rPr>
                <w:rFonts w:hint="eastAsia" w:ascii="宋体" w:hAnsi="宋体" w:eastAsia="宋体" w:cs="宋体"/>
                <w:color w:val="000000"/>
                <w:kern w:val="0"/>
                <w:sz w:val="18"/>
                <w:szCs w:val="18"/>
              </w:rPr>
            </w:pPr>
          </w:p>
        </w:tc>
      </w:tr>
      <w:tr w14:paraId="75DC4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432F1AB3">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17</w:t>
            </w:r>
          </w:p>
        </w:tc>
        <w:tc>
          <w:tcPr>
            <w:tcW w:w="2170" w:type="dxa"/>
            <w:tcBorders>
              <w:top w:val="single" w:color="auto" w:sz="4" w:space="0"/>
              <w:left w:val="single" w:color="auto" w:sz="4" w:space="0"/>
              <w:bottom w:val="single" w:color="auto" w:sz="4" w:space="0"/>
              <w:right w:val="single" w:color="auto" w:sz="4" w:space="0"/>
            </w:tcBorders>
            <w:shd w:val="clear" w:color="auto" w:fill="auto"/>
            <w:vAlign w:val="center"/>
          </w:tcPr>
          <w:p w14:paraId="62D13769">
            <w:pPr>
              <w:widowControl/>
              <w:snapToGrid w:val="0"/>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佳能NPG67硒鼓（C/M/Y/K）彩色</w:t>
            </w:r>
          </w:p>
        </w:tc>
        <w:tc>
          <w:tcPr>
            <w:tcW w:w="1058" w:type="dxa"/>
            <w:tcBorders>
              <w:top w:val="single" w:color="auto" w:sz="4" w:space="0"/>
              <w:left w:val="single" w:color="auto" w:sz="4" w:space="0"/>
              <w:bottom w:val="single" w:color="auto" w:sz="4" w:space="0"/>
              <w:right w:val="single" w:color="auto" w:sz="4" w:space="0"/>
            </w:tcBorders>
            <w:shd w:val="clear" w:color="auto" w:fill="auto"/>
            <w:vAlign w:val="center"/>
          </w:tcPr>
          <w:p w14:paraId="1A437B1D">
            <w:pPr>
              <w:widowControl/>
              <w:snapToGrid w:val="0"/>
              <w:jc w:val="center"/>
              <w:textAlignment w:val="center"/>
              <w:rPr>
                <w:rFonts w:hint="eastAsia" w:ascii="宋体" w:hAnsi="宋体" w:eastAsia="宋体" w:cs="宋体"/>
                <w:color w:val="000000"/>
                <w:sz w:val="18"/>
                <w:szCs w:val="18"/>
                <w:lang w:bidi="ar"/>
              </w:rPr>
            </w:pPr>
            <w:r>
              <w:rPr>
                <w:rFonts w:hint="eastAsia" w:ascii="宋体" w:hAnsi="宋体" w:eastAsia="宋体" w:cs="宋体"/>
                <w:color w:val="000000"/>
                <w:sz w:val="18"/>
                <w:szCs w:val="18"/>
                <w:lang w:bidi="ar"/>
              </w:rPr>
              <w:t>佳能IRC3926/</w:t>
            </w:r>
          </w:p>
          <w:p w14:paraId="6007CB58">
            <w:pPr>
              <w:widowControl/>
              <w:snapToGrid w:val="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佳能IRC3826/</w:t>
            </w:r>
          </w:p>
          <w:p w14:paraId="667D8C59">
            <w:pPr>
              <w:widowControl/>
              <w:snapToGrid w:val="0"/>
              <w:jc w:val="center"/>
              <w:textAlignment w:val="center"/>
              <w:rPr>
                <w:rFonts w:hint="eastAsia" w:ascii="宋体" w:hAnsi="宋体" w:eastAsia="宋体" w:cs="宋体"/>
                <w:color w:val="0C0C0C"/>
                <w:kern w:val="0"/>
                <w:sz w:val="18"/>
                <w:szCs w:val="18"/>
              </w:rPr>
            </w:pPr>
            <w:r>
              <w:rPr>
                <w:rFonts w:hint="eastAsia" w:ascii="宋体" w:hAnsi="宋体" w:eastAsia="宋体" w:cs="宋体"/>
                <w:color w:val="000000"/>
                <w:kern w:val="0"/>
                <w:sz w:val="18"/>
                <w:szCs w:val="18"/>
                <w:lang w:bidi="ar"/>
              </w:rPr>
              <w:t>佳能RC3520</w:t>
            </w:r>
          </w:p>
        </w:tc>
        <w:tc>
          <w:tcPr>
            <w:tcW w:w="3821" w:type="dxa"/>
            <w:tcBorders>
              <w:top w:val="single" w:color="auto" w:sz="4" w:space="0"/>
              <w:left w:val="single" w:color="auto" w:sz="4" w:space="0"/>
              <w:bottom w:val="single" w:color="auto" w:sz="4" w:space="0"/>
              <w:right w:val="single" w:color="auto" w:sz="4" w:space="0"/>
            </w:tcBorders>
            <w:shd w:val="clear" w:color="auto" w:fill="auto"/>
            <w:vAlign w:val="center"/>
          </w:tcPr>
          <w:p w14:paraId="42630508">
            <w:pPr>
              <w:widowControl/>
              <w:snapToGrid w:val="0"/>
              <w:jc w:val="center"/>
              <w:textAlignment w:val="center"/>
              <w:rPr>
                <w:rFonts w:hint="eastAsia" w:ascii="宋体" w:hAnsi="宋体" w:eastAsia="宋体" w:cs="宋体"/>
                <w:color w:val="000000"/>
                <w:sz w:val="18"/>
                <w:szCs w:val="18"/>
              </w:rPr>
            </w:pPr>
            <w:r>
              <w:rPr>
                <w:rFonts w:hint="eastAsia" w:ascii="宋体" w:hAnsi="宋体" w:eastAsia="宋体" w:cs="宋体"/>
                <w:color w:val="0C0C0C"/>
                <w:kern w:val="0"/>
                <w:sz w:val="18"/>
                <w:szCs w:val="18"/>
                <w:lang w:bidi="ar"/>
              </w:rPr>
              <w:t>佳能原装正品，打印量：平均印量为100000页标准页。</w:t>
            </w:r>
          </w:p>
        </w:tc>
        <w:tc>
          <w:tcPr>
            <w:tcW w:w="532" w:type="dxa"/>
            <w:tcBorders>
              <w:top w:val="single" w:color="auto" w:sz="4" w:space="0"/>
              <w:left w:val="single" w:color="auto" w:sz="4" w:space="0"/>
              <w:bottom w:val="single" w:color="auto" w:sz="4" w:space="0"/>
              <w:right w:val="single" w:color="auto" w:sz="4" w:space="0"/>
            </w:tcBorders>
            <w:shd w:val="clear" w:color="auto" w:fill="auto"/>
            <w:vAlign w:val="center"/>
          </w:tcPr>
          <w:p w14:paraId="0AA8F438">
            <w:pPr>
              <w:widowControl/>
              <w:snapToGrid w:val="0"/>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1</w:t>
            </w:r>
          </w:p>
        </w:tc>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14:paraId="6227B174">
            <w:pPr>
              <w:widowControl/>
              <w:jc w:val="center"/>
              <w:textAlignment w:val="center"/>
              <w:rPr>
                <w:rFonts w:hint="eastAsia" w:ascii="宋体" w:hAnsi="宋体" w:eastAsia="宋体" w:cs="宋体"/>
                <w:color w:val="000000"/>
                <w:kern w:val="0"/>
                <w:sz w:val="18"/>
                <w:szCs w:val="18"/>
              </w:rPr>
            </w:pPr>
          </w:p>
        </w:tc>
      </w:tr>
      <w:tr w14:paraId="56D20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69D8CBFB">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18</w:t>
            </w:r>
          </w:p>
        </w:tc>
        <w:tc>
          <w:tcPr>
            <w:tcW w:w="2170" w:type="dxa"/>
            <w:tcBorders>
              <w:top w:val="single" w:color="auto" w:sz="4" w:space="0"/>
              <w:left w:val="single" w:color="auto" w:sz="4" w:space="0"/>
              <w:bottom w:val="single" w:color="auto" w:sz="4" w:space="0"/>
              <w:right w:val="single" w:color="auto" w:sz="4" w:space="0"/>
            </w:tcBorders>
            <w:shd w:val="clear" w:color="auto" w:fill="auto"/>
            <w:vAlign w:val="center"/>
          </w:tcPr>
          <w:p w14:paraId="769B125B">
            <w:pPr>
              <w:widowControl/>
              <w:snapToGrid w:val="0"/>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佳能NPG89硒鼓</w:t>
            </w:r>
          </w:p>
        </w:tc>
        <w:tc>
          <w:tcPr>
            <w:tcW w:w="1058" w:type="dxa"/>
            <w:tcBorders>
              <w:top w:val="single" w:color="auto" w:sz="4" w:space="0"/>
              <w:left w:val="single" w:color="auto" w:sz="4" w:space="0"/>
              <w:bottom w:val="single" w:color="auto" w:sz="4" w:space="0"/>
              <w:right w:val="single" w:color="auto" w:sz="4" w:space="0"/>
            </w:tcBorders>
            <w:shd w:val="clear" w:color="auto" w:fill="auto"/>
            <w:vAlign w:val="center"/>
          </w:tcPr>
          <w:p w14:paraId="49A2CD4C">
            <w:pPr>
              <w:widowControl/>
              <w:snapToGrid w:val="0"/>
              <w:jc w:val="center"/>
              <w:textAlignment w:val="center"/>
              <w:rPr>
                <w:rFonts w:hint="eastAsia" w:ascii="宋体" w:hAnsi="宋体" w:eastAsia="宋体" w:cs="宋体"/>
                <w:color w:val="0C0C0C"/>
                <w:kern w:val="0"/>
                <w:sz w:val="18"/>
                <w:szCs w:val="18"/>
              </w:rPr>
            </w:pPr>
            <w:r>
              <w:rPr>
                <w:rFonts w:hint="eastAsia" w:ascii="宋体" w:hAnsi="宋体" w:eastAsia="宋体" w:cs="宋体"/>
                <w:color w:val="0C0C0C"/>
                <w:kern w:val="0"/>
                <w:sz w:val="18"/>
                <w:szCs w:val="18"/>
                <w:lang w:bidi="ar"/>
              </w:rPr>
              <w:t>佳能IR4935</w:t>
            </w:r>
          </w:p>
        </w:tc>
        <w:tc>
          <w:tcPr>
            <w:tcW w:w="3821" w:type="dxa"/>
            <w:tcBorders>
              <w:top w:val="single" w:color="auto" w:sz="4" w:space="0"/>
              <w:left w:val="single" w:color="auto" w:sz="4" w:space="0"/>
              <w:bottom w:val="single" w:color="auto" w:sz="4" w:space="0"/>
              <w:right w:val="single" w:color="auto" w:sz="4" w:space="0"/>
            </w:tcBorders>
            <w:shd w:val="clear" w:color="auto" w:fill="auto"/>
            <w:vAlign w:val="center"/>
          </w:tcPr>
          <w:p w14:paraId="2D38E1B6">
            <w:pPr>
              <w:widowControl/>
              <w:snapToGrid w:val="0"/>
              <w:jc w:val="center"/>
              <w:textAlignment w:val="center"/>
              <w:rPr>
                <w:rFonts w:hint="eastAsia" w:ascii="宋体" w:hAnsi="宋体" w:eastAsia="宋体" w:cs="宋体"/>
                <w:color w:val="000000"/>
                <w:sz w:val="18"/>
                <w:szCs w:val="18"/>
              </w:rPr>
            </w:pPr>
            <w:r>
              <w:rPr>
                <w:rFonts w:hint="eastAsia" w:ascii="宋体" w:hAnsi="宋体" w:eastAsia="宋体" w:cs="宋体"/>
                <w:color w:val="0C0C0C"/>
                <w:kern w:val="0"/>
                <w:sz w:val="18"/>
                <w:szCs w:val="18"/>
                <w:lang w:bidi="ar"/>
              </w:rPr>
              <w:t>佳能原装正品，打印量：平均印量为</w:t>
            </w:r>
            <w:r>
              <w:rPr>
                <w:rFonts w:hint="eastAsia" w:ascii="宋体" w:hAnsi="宋体" w:eastAsia="宋体" w:cs="宋体"/>
                <w:color w:val="000000"/>
                <w:kern w:val="0"/>
                <w:sz w:val="18"/>
                <w:szCs w:val="18"/>
                <w:lang w:bidi="ar"/>
              </w:rPr>
              <w:t>100000</w:t>
            </w:r>
            <w:r>
              <w:rPr>
                <w:rFonts w:hint="eastAsia" w:ascii="宋体" w:hAnsi="宋体" w:eastAsia="宋体" w:cs="宋体"/>
                <w:color w:val="0C0C0C"/>
                <w:kern w:val="0"/>
                <w:sz w:val="18"/>
                <w:szCs w:val="18"/>
                <w:lang w:bidi="ar"/>
              </w:rPr>
              <w:t>页标准页。</w:t>
            </w:r>
          </w:p>
        </w:tc>
        <w:tc>
          <w:tcPr>
            <w:tcW w:w="532" w:type="dxa"/>
            <w:tcBorders>
              <w:top w:val="single" w:color="auto" w:sz="4" w:space="0"/>
              <w:left w:val="single" w:color="auto" w:sz="4" w:space="0"/>
              <w:bottom w:val="single" w:color="auto" w:sz="4" w:space="0"/>
              <w:right w:val="single" w:color="auto" w:sz="4" w:space="0"/>
            </w:tcBorders>
            <w:shd w:val="clear" w:color="auto" w:fill="auto"/>
            <w:vAlign w:val="center"/>
          </w:tcPr>
          <w:p w14:paraId="66B6CA74">
            <w:pPr>
              <w:widowControl/>
              <w:snapToGrid w:val="0"/>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1</w:t>
            </w:r>
          </w:p>
        </w:tc>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14:paraId="27231BA0">
            <w:pPr>
              <w:widowControl/>
              <w:jc w:val="center"/>
              <w:textAlignment w:val="center"/>
              <w:rPr>
                <w:rFonts w:hint="eastAsia" w:ascii="宋体" w:hAnsi="宋体" w:eastAsia="宋体" w:cs="宋体"/>
                <w:color w:val="000000"/>
                <w:kern w:val="0"/>
                <w:sz w:val="18"/>
                <w:szCs w:val="18"/>
              </w:rPr>
            </w:pPr>
          </w:p>
        </w:tc>
      </w:tr>
      <w:tr w14:paraId="5BFB3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tcBorders>
              <w:top w:val="nil"/>
              <w:left w:val="single" w:color="auto" w:sz="4" w:space="0"/>
              <w:bottom w:val="single" w:color="auto" w:sz="4" w:space="0"/>
              <w:right w:val="single" w:color="auto" w:sz="4" w:space="0"/>
            </w:tcBorders>
            <w:shd w:val="clear" w:color="auto" w:fill="auto"/>
            <w:vAlign w:val="center"/>
          </w:tcPr>
          <w:p w14:paraId="485D1734">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19</w:t>
            </w:r>
          </w:p>
        </w:tc>
        <w:tc>
          <w:tcPr>
            <w:tcW w:w="2170" w:type="dxa"/>
            <w:tcBorders>
              <w:top w:val="single" w:color="auto" w:sz="4" w:space="0"/>
              <w:left w:val="single" w:color="auto" w:sz="4" w:space="0"/>
              <w:bottom w:val="single" w:color="auto" w:sz="4" w:space="0"/>
              <w:right w:val="single" w:color="auto" w:sz="4" w:space="0"/>
            </w:tcBorders>
            <w:shd w:val="clear" w:color="auto" w:fill="auto"/>
            <w:vAlign w:val="center"/>
          </w:tcPr>
          <w:p w14:paraId="4A928DC1">
            <w:pPr>
              <w:snapToGrid w:val="0"/>
              <w:jc w:val="center"/>
              <w:rPr>
                <w:rFonts w:hint="eastAsia" w:ascii="宋体" w:hAnsi="宋体" w:eastAsia="宋体" w:cs="宋体"/>
                <w:sz w:val="18"/>
                <w:szCs w:val="18"/>
              </w:rPr>
            </w:pPr>
            <w:r>
              <w:rPr>
                <w:rFonts w:hint="eastAsia" w:ascii="宋体" w:hAnsi="宋体" w:eastAsia="宋体" w:cs="宋体"/>
                <w:sz w:val="18"/>
                <w:szCs w:val="18"/>
                <w:lang w:bidi="ar"/>
              </w:rPr>
              <w:t>佳能硒鼓CRG054H BK</w:t>
            </w:r>
          </w:p>
        </w:tc>
        <w:tc>
          <w:tcPr>
            <w:tcW w:w="1058" w:type="dxa"/>
            <w:vMerge w:val="restart"/>
            <w:tcBorders>
              <w:top w:val="nil"/>
              <w:left w:val="single" w:color="auto" w:sz="4" w:space="0"/>
              <w:bottom w:val="single" w:color="auto" w:sz="4" w:space="0"/>
              <w:right w:val="single" w:color="auto" w:sz="4" w:space="0"/>
            </w:tcBorders>
            <w:shd w:val="clear" w:color="auto" w:fill="auto"/>
            <w:vAlign w:val="center"/>
          </w:tcPr>
          <w:p w14:paraId="6A4E290B">
            <w:pPr>
              <w:widowControl/>
              <w:snapToGrid w:val="0"/>
              <w:jc w:val="center"/>
              <w:textAlignment w:val="center"/>
              <w:rPr>
                <w:rFonts w:hint="eastAsia" w:ascii="宋体" w:hAnsi="宋体" w:eastAsia="宋体" w:cs="宋体"/>
                <w:color w:val="000000"/>
                <w:kern w:val="0"/>
                <w:sz w:val="18"/>
                <w:szCs w:val="18"/>
              </w:rPr>
            </w:pPr>
            <w:r>
              <w:rPr>
                <w:rFonts w:hint="eastAsia" w:ascii="宋体" w:hAnsi="宋体" w:eastAsia="宋体" w:cs="宋体"/>
                <w:sz w:val="18"/>
                <w:szCs w:val="18"/>
                <w:lang w:bidi="ar"/>
              </w:rPr>
              <w:t>佳能MF643Cdw</w:t>
            </w:r>
          </w:p>
        </w:tc>
        <w:tc>
          <w:tcPr>
            <w:tcW w:w="3821" w:type="dxa"/>
            <w:tcBorders>
              <w:top w:val="single" w:color="auto" w:sz="4" w:space="0"/>
              <w:left w:val="single" w:color="auto" w:sz="4" w:space="0"/>
              <w:bottom w:val="single" w:color="auto" w:sz="4" w:space="0"/>
              <w:right w:val="single" w:color="auto" w:sz="4" w:space="0"/>
            </w:tcBorders>
            <w:shd w:val="clear" w:color="auto" w:fill="auto"/>
            <w:vAlign w:val="center"/>
          </w:tcPr>
          <w:p w14:paraId="5E1E7EE9">
            <w:pPr>
              <w:widowControl/>
              <w:snapToGrid w:val="0"/>
              <w:jc w:val="center"/>
              <w:textAlignment w:val="center"/>
              <w:rPr>
                <w:rFonts w:hint="eastAsia" w:ascii="宋体" w:hAnsi="宋体" w:eastAsia="宋体" w:cs="宋体"/>
                <w:color w:val="000000"/>
                <w:kern w:val="0"/>
                <w:sz w:val="18"/>
                <w:szCs w:val="18"/>
              </w:rPr>
            </w:pPr>
            <w:r>
              <w:rPr>
                <w:rFonts w:hint="eastAsia" w:ascii="宋体" w:hAnsi="宋体" w:eastAsia="宋体" w:cs="宋体"/>
                <w:color w:val="0C0C0C"/>
                <w:kern w:val="0"/>
                <w:sz w:val="18"/>
                <w:szCs w:val="18"/>
                <w:lang w:bidi="ar"/>
              </w:rPr>
              <w:t>佳能原装正品黑色，打印量：平均印量为3100页标准页。</w:t>
            </w:r>
          </w:p>
        </w:tc>
        <w:tc>
          <w:tcPr>
            <w:tcW w:w="532" w:type="dxa"/>
            <w:tcBorders>
              <w:top w:val="single" w:color="auto" w:sz="4" w:space="0"/>
              <w:left w:val="single" w:color="auto" w:sz="4" w:space="0"/>
              <w:bottom w:val="single" w:color="auto" w:sz="4" w:space="0"/>
              <w:right w:val="single" w:color="auto" w:sz="4" w:space="0"/>
            </w:tcBorders>
            <w:shd w:val="clear" w:color="auto" w:fill="auto"/>
            <w:vAlign w:val="center"/>
          </w:tcPr>
          <w:p w14:paraId="0055A37F">
            <w:pPr>
              <w:widowControl/>
              <w:snapToGrid w:val="0"/>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1</w:t>
            </w:r>
          </w:p>
        </w:tc>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14:paraId="5F303CCC">
            <w:pPr>
              <w:widowControl/>
              <w:jc w:val="center"/>
              <w:textAlignment w:val="center"/>
              <w:rPr>
                <w:rFonts w:hint="eastAsia" w:ascii="宋体" w:hAnsi="宋体" w:eastAsia="宋体" w:cs="宋体"/>
                <w:color w:val="000000"/>
                <w:kern w:val="0"/>
                <w:sz w:val="18"/>
                <w:szCs w:val="18"/>
              </w:rPr>
            </w:pPr>
          </w:p>
        </w:tc>
      </w:tr>
      <w:tr w14:paraId="60AFA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tcBorders>
              <w:top w:val="nil"/>
              <w:left w:val="single" w:color="auto" w:sz="4" w:space="0"/>
              <w:bottom w:val="single" w:color="auto" w:sz="4" w:space="0"/>
              <w:right w:val="single" w:color="auto" w:sz="4" w:space="0"/>
            </w:tcBorders>
            <w:shd w:val="clear" w:color="auto" w:fill="auto"/>
            <w:vAlign w:val="center"/>
          </w:tcPr>
          <w:p w14:paraId="52B4A461">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20</w:t>
            </w:r>
          </w:p>
        </w:tc>
        <w:tc>
          <w:tcPr>
            <w:tcW w:w="2170" w:type="dxa"/>
            <w:tcBorders>
              <w:top w:val="single" w:color="auto" w:sz="4" w:space="0"/>
              <w:left w:val="single" w:color="auto" w:sz="4" w:space="0"/>
              <w:bottom w:val="single" w:color="auto" w:sz="4" w:space="0"/>
              <w:right w:val="single" w:color="auto" w:sz="4" w:space="0"/>
            </w:tcBorders>
            <w:shd w:val="clear" w:color="auto" w:fill="auto"/>
            <w:vAlign w:val="center"/>
          </w:tcPr>
          <w:p w14:paraId="15E285A1">
            <w:pPr>
              <w:snapToGrid w:val="0"/>
              <w:jc w:val="center"/>
              <w:rPr>
                <w:rFonts w:hint="eastAsia" w:ascii="宋体" w:hAnsi="宋体" w:eastAsia="宋体" w:cs="宋体"/>
                <w:sz w:val="18"/>
                <w:szCs w:val="18"/>
              </w:rPr>
            </w:pPr>
            <w:r>
              <w:rPr>
                <w:rFonts w:hint="eastAsia" w:ascii="宋体" w:hAnsi="宋体" w:eastAsia="宋体" w:cs="宋体"/>
                <w:sz w:val="18"/>
                <w:szCs w:val="18"/>
                <w:lang w:bidi="ar"/>
              </w:rPr>
              <w:t>佳能硒鼓CRG054H C</w:t>
            </w:r>
          </w:p>
        </w:tc>
        <w:tc>
          <w:tcPr>
            <w:tcW w:w="1058" w:type="dxa"/>
            <w:vMerge w:val="continue"/>
            <w:tcBorders>
              <w:top w:val="nil"/>
              <w:left w:val="single" w:color="auto" w:sz="4" w:space="0"/>
              <w:bottom w:val="single" w:color="auto" w:sz="4" w:space="0"/>
              <w:right w:val="single" w:color="auto" w:sz="4" w:space="0"/>
            </w:tcBorders>
            <w:shd w:val="clear" w:color="auto" w:fill="auto"/>
            <w:vAlign w:val="center"/>
          </w:tcPr>
          <w:p w14:paraId="44E7C2CD">
            <w:pPr>
              <w:jc w:val="center"/>
              <w:rPr>
                <w:rFonts w:hint="eastAsia" w:ascii="宋体" w:hAnsi="宋体" w:cs="宋体"/>
                <w:sz w:val="48"/>
                <w:szCs w:val="48"/>
              </w:rPr>
            </w:pPr>
          </w:p>
        </w:tc>
        <w:tc>
          <w:tcPr>
            <w:tcW w:w="3821" w:type="dxa"/>
            <w:tcBorders>
              <w:top w:val="single" w:color="auto" w:sz="4" w:space="0"/>
              <w:left w:val="single" w:color="auto" w:sz="4" w:space="0"/>
              <w:bottom w:val="single" w:color="auto" w:sz="4" w:space="0"/>
              <w:right w:val="single" w:color="auto" w:sz="4" w:space="0"/>
            </w:tcBorders>
            <w:shd w:val="clear" w:color="auto" w:fill="auto"/>
            <w:vAlign w:val="center"/>
          </w:tcPr>
          <w:p w14:paraId="044B4FDC">
            <w:pPr>
              <w:widowControl/>
              <w:snapToGrid w:val="0"/>
              <w:jc w:val="center"/>
              <w:textAlignment w:val="center"/>
              <w:rPr>
                <w:rFonts w:hint="eastAsia" w:ascii="宋体" w:hAnsi="宋体" w:eastAsia="宋体" w:cs="宋体"/>
                <w:color w:val="000000"/>
                <w:kern w:val="0"/>
                <w:sz w:val="18"/>
                <w:szCs w:val="18"/>
              </w:rPr>
            </w:pPr>
            <w:r>
              <w:rPr>
                <w:rFonts w:hint="eastAsia" w:ascii="宋体" w:hAnsi="宋体" w:eastAsia="宋体" w:cs="宋体"/>
                <w:color w:val="0C0C0C"/>
                <w:kern w:val="0"/>
                <w:sz w:val="18"/>
                <w:szCs w:val="18"/>
                <w:lang w:bidi="ar"/>
              </w:rPr>
              <w:t>佳能原装正品青色，打印量：平均印量为2300页标准页。</w:t>
            </w:r>
          </w:p>
        </w:tc>
        <w:tc>
          <w:tcPr>
            <w:tcW w:w="532" w:type="dxa"/>
            <w:tcBorders>
              <w:top w:val="single" w:color="auto" w:sz="4" w:space="0"/>
              <w:left w:val="single" w:color="auto" w:sz="4" w:space="0"/>
              <w:bottom w:val="single" w:color="auto" w:sz="4" w:space="0"/>
              <w:right w:val="single" w:color="auto" w:sz="4" w:space="0"/>
            </w:tcBorders>
            <w:shd w:val="clear" w:color="auto" w:fill="auto"/>
            <w:vAlign w:val="center"/>
          </w:tcPr>
          <w:p w14:paraId="6B8638A5">
            <w:pPr>
              <w:widowControl/>
              <w:snapToGrid w:val="0"/>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1</w:t>
            </w:r>
          </w:p>
        </w:tc>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14:paraId="156C13EF">
            <w:pPr>
              <w:widowControl/>
              <w:jc w:val="center"/>
              <w:textAlignment w:val="center"/>
              <w:rPr>
                <w:rFonts w:hint="eastAsia" w:ascii="宋体" w:hAnsi="宋体" w:eastAsia="宋体" w:cs="宋体"/>
                <w:color w:val="000000"/>
                <w:kern w:val="0"/>
                <w:sz w:val="18"/>
                <w:szCs w:val="18"/>
              </w:rPr>
            </w:pPr>
          </w:p>
        </w:tc>
      </w:tr>
      <w:tr w14:paraId="4480B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tcBorders>
              <w:top w:val="nil"/>
              <w:left w:val="single" w:color="auto" w:sz="4" w:space="0"/>
              <w:bottom w:val="single" w:color="auto" w:sz="4" w:space="0"/>
              <w:right w:val="single" w:color="auto" w:sz="4" w:space="0"/>
            </w:tcBorders>
            <w:shd w:val="clear" w:color="auto" w:fill="auto"/>
            <w:vAlign w:val="center"/>
          </w:tcPr>
          <w:p w14:paraId="232FE695">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21</w:t>
            </w:r>
          </w:p>
        </w:tc>
        <w:tc>
          <w:tcPr>
            <w:tcW w:w="2170" w:type="dxa"/>
            <w:tcBorders>
              <w:top w:val="single" w:color="auto" w:sz="4" w:space="0"/>
              <w:left w:val="single" w:color="auto" w:sz="4" w:space="0"/>
              <w:bottom w:val="single" w:color="auto" w:sz="4" w:space="0"/>
              <w:right w:val="single" w:color="auto" w:sz="4" w:space="0"/>
            </w:tcBorders>
            <w:shd w:val="clear" w:color="auto" w:fill="auto"/>
            <w:vAlign w:val="center"/>
          </w:tcPr>
          <w:p w14:paraId="43D0A9FA">
            <w:pPr>
              <w:snapToGrid w:val="0"/>
              <w:jc w:val="center"/>
              <w:rPr>
                <w:rFonts w:hint="eastAsia" w:ascii="宋体" w:hAnsi="宋体" w:eastAsia="宋体" w:cs="宋体"/>
                <w:sz w:val="18"/>
                <w:szCs w:val="18"/>
              </w:rPr>
            </w:pPr>
            <w:r>
              <w:rPr>
                <w:rFonts w:hint="eastAsia" w:ascii="宋体" w:hAnsi="宋体" w:eastAsia="宋体" w:cs="宋体"/>
                <w:sz w:val="18"/>
                <w:szCs w:val="18"/>
                <w:lang w:bidi="ar"/>
              </w:rPr>
              <w:t>佳能硒鼓CRG054H M</w:t>
            </w:r>
          </w:p>
        </w:tc>
        <w:tc>
          <w:tcPr>
            <w:tcW w:w="1058" w:type="dxa"/>
            <w:vMerge w:val="continue"/>
            <w:tcBorders>
              <w:top w:val="nil"/>
              <w:left w:val="single" w:color="auto" w:sz="4" w:space="0"/>
              <w:bottom w:val="single" w:color="auto" w:sz="4" w:space="0"/>
              <w:right w:val="single" w:color="auto" w:sz="4" w:space="0"/>
            </w:tcBorders>
            <w:shd w:val="clear" w:color="auto" w:fill="auto"/>
            <w:vAlign w:val="center"/>
          </w:tcPr>
          <w:p w14:paraId="00A9E171">
            <w:pPr>
              <w:jc w:val="center"/>
              <w:rPr>
                <w:rFonts w:hint="eastAsia" w:ascii="宋体" w:hAnsi="宋体" w:cs="宋体"/>
                <w:sz w:val="48"/>
                <w:szCs w:val="48"/>
              </w:rPr>
            </w:pPr>
          </w:p>
        </w:tc>
        <w:tc>
          <w:tcPr>
            <w:tcW w:w="3821" w:type="dxa"/>
            <w:tcBorders>
              <w:top w:val="single" w:color="auto" w:sz="4" w:space="0"/>
              <w:left w:val="single" w:color="auto" w:sz="4" w:space="0"/>
              <w:bottom w:val="single" w:color="auto" w:sz="4" w:space="0"/>
              <w:right w:val="single" w:color="auto" w:sz="4" w:space="0"/>
            </w:tcBorders>
            <w:shd w:val="clear" w:color="auto" w:fill="auto"/>
            <w:vAlign w:val="center"/>
          </w:tcPr>
          <w:p w14:paraId="6C262A4A">
            <w:pPr>
              <w:widowControl/>
              <w:snapToGrid w:val="0"/>
              <w:jc w:val="center"/>
              <w:textAlignment w:val="center"/>
              <w:rPr>
                <w:rFonts w:hint="eastAsia" w:ascii="宋体" w:hAnsi="宋体" w:eastAsia="宋体" w:cs="宋体"/>
                <w:color w:val="0C0C0C"/>
                <w:kern w:val="0"/>
                <w:sz w:val="18"/>
                <w:szCs w:val="18"/>
              </w:rPr>
            </w:pPr>
            <w:r>
              <w:rPr>
                <w:rFonts w:hint="eastAsia" w:ascii="宋体" w:hAnsi="宋体" w:eastAsia="宋体" w:cs="宋体"/>
                <w:color w:val="0C0C0C"/>
                <w:kern w:val="0"/>
                <w:sz w:val="18"/>
                <w:szCs w:val="18"/>
                <w:lang w:bidi="ar"/>
              </w:rPr>
              <w:t>佳能原装正品红色，打印量：平均印量为2300页标准页。</w:t>
            </w:r>
          </w:p>
        </w:tc>
        <w:tc>
          <w:tcPr>
            <w:tcW w:w="532" w:type="dxa"/>
            <w:tcBorders>
              <w:top w:val="single" w:color="auto" w:sz="4" w:space="0"/>
              <w:left w:val="single" w:color="auto" w:sz="4" w:space="0"/>
              <w:bottom w:val="single" w:color="auto" w:sz="4" w:space="0"/>
              <w:right w:val="single" w:color="auto" w:sz="4" w:space="0"/>
            </w:tcBorders>
            <w:shd w:val="clear" w:color="auto" w:fill="auto"/>
            <w:vAlign w:val="center"/>
          </w:tcPr>
          <w:p w14:paraId="1480E1F4">
            <w:pPr>
              <w:widowControl/>
              <w:snapToGrid w:val="0"/>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1</w:t>
            </w:r>
          </w:p>
        </w:tc>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14:paraId="2889D268">
            <w:pPr>
              <w:widowControl/>
              <w:jc w:val="center"/>
              <w:textAlignment w:val="center"/>
              <w:rPr>
                <w:rFonts w:hint="eastAsia" w:ascii="宋体" w:hAnsi="宋体" w:eastAsia="宋体" w:cs="宋体"/>
                <w:color w:val="000000"/>
                <w:kern w:val="0"/>
                <w:sz w:val="18"/>
                <w:szCs w:val="18"/>
              </w:rPr>
            </w:pPr>
          </w:p>
        </w:tc>
      </w:tr>
      <w:tr w14:paraId="59A88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tcBorders>
              <w:top w:val="nil"/>
              <w:left w:val="single" w:color="auto" w:sz="4" w:space="0"/>
              <w:bottom w:val="single" w:color="auto" w:sz="4" w:space="0"/>
              <w:right w:val="single" w:color="auto" w:sz="4" w:space="0"/>
            </w:tcBorders>
            <w:shd w:val="clear" w:color="auto" w:fill="auto"/>
            <w:vAlign w:val="center"/>
          </w:tcPr>
          <w:p w14:paraId="132B59D9">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22</w:t>
            </w:r>
          </w:p>
        </w:tc>
        <w:tc>
          <w:tcPr>
            <w:tcW w:w="2170" w:type="dxa"/>
            <w:tcBorders>
              <w:top w:val="single" w:color="auto" w:sz="4" w:space="0"/>
              <w:left w:val="single" w:color="auto" w:sz="4" w:space="0"/>
              <w:bottom w:val="single" w:color="auto" w:sz="4" w:space="0"/>
              <w:right w:val="single" w:color="auto" w:sz="4" w:space="0"/>
            </w:tcBorders>
            <w:shd w:val="clear" w:color="auto" w:fill="auto"/>
            <w:vAlign w:val="center"/>
          </w:tcPr>
          <w:p w14:paraId="114D8820">
            <w:pPr>
              <w:snapToGrid w:val="0"/>
              <w:jc w:val="center"/>
              <w:rPr>
                <w:rFonts w:hint="eastAsia" w:ascii="宋体" w:hAnsi="宋体" w:eastAsia="宋体" w:cs="宋体"/>
                <w:sz w:val="18"/>
                <w:szCs w:val="18"/>
              </w:rPr>
            </w:pPr>
            <w:r>
              <w:rPr>
                <w:rFonts w:hint="eastAsia" w:ascii="宋体" w:hAnsi="宋体" w:eastAsia="宋体" w:cs="宋体"/>
                <w:sz w:val="18"/>
                <w:szCs w:val="18"/>
                <w:lang w:bidi="ar"/>
              </w:rPr>
              <w:t>佳能硒鼓CRG054H Y</w:t>
            </w:r>
          </w:p>
        </w:tc>
        <w:tc>
          <w:tcPr>
            <w:tcW w:w="1058" w:type="dxa"/>
            <w:vMerge w:val="continue"/>
            <w:tcBorders>
              <w:top w:val="nil"/>
              <w:left w:val="single" w:color="auto" w:sz="4" w:space="0"/>
              <w:bottom w:val="single" w:color="auto" w:sz="4" w:space="0"/>
              <w:right w:val="single" w:color="auto" w:sz="4" w:space="0"/>
            </w:tcBorders>
            <w:shd w:val="clear" w:color="auto" w:fill="auto"/>
            <w:vAlign w:val="center"/>
          </w:tcPr>
          <w:p w14:paraId="22ADB1DB">
            <w:pPr>
              <w:jc w:val="center"/>
              <w:rPr>
                <w:rFonts w:hint="eastAsia" w:ascii="宋体" w:hAnsi="宋体" w:cs="宋体"/>
                <w:sz w:val="48"/>
                <w:szCs w:val="48"/>
              </w:rPr>
            </w:pPr>
          </w:p>
        </w:tc>
        <w:tc>
          <w:tcPr>
            <w:tcW w:w="3821" w:type="dxa"/>
            <w:tcBorders>
              <w:top w:val="single" w:color="auto" w:sz="4" w:space="0"/>
              <w:left w:val="single" w:color="auto" w:sz="4" w:space="0"/>
              <w:bottom w:val="single" w:color="auto" w:sz="4" w:space="0"/>
              <w:right w:val="single" w:color="auto" w:sz="4" w:space="0"/>
            </w:tcBorders>
            <w:shd w:val="clear" w:color="auto" w:fill="auto"/>
            <w:vAlign w:val="center"/>
          </w:tcPr>
          <w:p w14:paraId="68188AC3">
            <w:pPr>
              <w:widowControl/>
              <w:snapToGrid w:val="0"/>
              <w:jc w:val="center"/>
              <w:textAlignment w:val="center"/>
              <w:rPr>
                <w:rFonts w:hint="eastAsia" w:ascii="宋体" w:hAnsi="宋体" w:eastAsia="宋体" w:cs="宋体"/>
                <w:color w:val="0C0C0C"/>
                <w:kern w:val="0"/>
                <w:sz w:val="18"/>
                <w:szCs w:val="18"/>
              </w:rPr>
            </w:pPr>
            <w:r>
              <w:rPr>
                <w:rFonts w:hint="eastAsia" w:ascii="宋体" w:hAnsi="宋体" w:eastAsia="宋体" w:cs="宋体"/>
                <w:color w:val="0C0C0C"/>
                <w:kern w:val="0"/>
                <w:sz w:val="18"/>
                <w:szCs w:val="18"/>
                <w:lang w:bidi="ar"/>
              </w:rPr>
              <w:t>佳能原装正品黄色，打印量：平均印量为2300页标准页。</w:t>
            </w:r>
          </w:p>
        </w:tc>
        <w:tc>
          <w:tcPr>
            <w:tcW w:w="532" w:type="dxa"/>
            <w:tcBorders>
              <w:top w:val="single" w:color="auto" w:sz="4" w:space="0"/>
              <w:left w:val="single" w:color="auto" w:sz="4" w:space="0"/>
              <w:bottom w:val="single" w:color="auto" w:sz="4" w:space="0"/>
              <w:right w:val="single" w:color="auto" w:sz="4" w:space="0"/>
            </w:tcBorders>
            <w:shd w:val="clear" w:color="auto" w:fill="auto"/>
            <w:vAlign w:val="center"/>
          </w:tcPr>
          <w:p w14:paraId="2530827A">
            <w:pPr>
              <w:widowControl/>
              <w:snapToGrid w:val="0"/>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1</w:t>
            </w:r>
          </w:p>
        </w:tc>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14:paraId="076E0A59">
            <w:pPr>
              <w:widowControl/>
              <w:jc w:val="center"/>
              <w:textAlignment w:val="center"/>
              <w:rPr>
                <w:rFonts w:hint="eastAsia" w:ascii="宋体" w:hAnsi="宋体" w:eastAsia="宋体" w:cs="宋体"/>
                <w:color w:val="000000"/>
                <w:kern w:val="0"/>
                <w:sz w:val="18"/>
                <w:szCs w:val="18"/>
              </w:rPr>
            </w:pPr>
          </w:p>
        </w:tc>
      </w:tr>
      <w:tr w14:paraId="7CDF6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2A6234D8">
            <w:pPr>
              <w:snapToGrid w:val="0"/>
              <w:jc w:val="center"/>
              <w:rPr>
                <w:rFonts w:hint="eastAsia" w:ascii="宋体" w:hAnsi="宋体" w:eastAsia="宋体" w:cs="宋体"/>
                <w:color w:val="000000"/>
                <w:sz w:val="18"/>
                <w:szCs w:val="18"/>
              </w:rPr>
            </w:pPr>
            <w:r>
              <w:rPr>
                <w:rFonts w:hint="eastAsia" w:ascii="宋体" w:hAnsi="宋体" w:eastAsia="宋体" w:cs="宋体"/>
                <w:color w:val="000000"/>
                <w:sz w:val="18"/>
                <w:szCs w:val="18"/>
              </w:rPr>
              <w:t>23</w:t>
            </w:r>
          </w:p>
        </w:tc>
        <w:tc>
          <w:tcPr>
            <w:tcW w:w="2170" w:type="dxa"/>
            <w:tcBorders>
              <w:top w:val="single" w:color="auto" w:sz="4" w:space="0"/>
              <w:left w:val="single" w:color="auto" w:sz="4" w:space="0"/>
              <w:bottom w:val="single" w:color="auto" w:sz="4" w:space="0"/>
              <w:right w:val="single" w:color="auto" w:sz="4" w:space="0"/>
            </w:tcBorders>
            <w:shd w:val="clear" w:color="auto" w:fill="auto"/>
            <w:vAlign w:val="center"/>
          </w:tcPr>
          <w:p w14:paraId="40BF2EE7">
            <w:pPr>
              <w:widowControl/>
              <w:snapToGrid w:val="0"/>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佳能装订针</w:t>
            </w:r>
          </w:p>
        </w:tc>
        <w:tc>
          <w:tcPr>
            <w:tcW w:w="1058" w:type="dxa"/>
            <w:tcBorders>
              <w:top w:val="single" w:color="auto" w:sz="4" w:space="0"/>
              <w:left w:val="single" w:color="auto" w:sz="4" w:space="0"/>
              <w:bottom w:val="single" w:color="auto" w:sz="4" w:space="0"/>
              <w:right w:val="single" w:color="auto" w:sz="4" w:space="0"/>
            </w:tcBorders>
            <w:shd w:val="clear" w:color="auto" w:fill="auto"/>
            <w:vAlign w:val="center"/>
          </w:tcPr>
          <w:p w14:paraId="1B53B62C">
            <w:pPr>
              <w:widowControl/>
              <w:snapToGrid w:val="0"/>
              <w:jc w:val="center"/>
              <w:textAlignment w:val="center"/>
              <w:rPr>
                <w:rFonts w:hint="eastAsia" w:ascii="宋体" w:hAnsi="宋体" w:eastAsia="宋体" w:cs="宋体"/>
                <w:color w:val="0C0C0C"/>
                <w:kern w:val="0"/>
                <w:sz w:val="18"/>
                <w:szCs w:val="18"/>
              </w:rPr>
            </w:pPr>
            <w:r>
              <w:rPr>
                <w:rFonts w:hint="eastAsia" w:ascii="宋体" w:hAnsi="宋体" w:eastAsia="宋体" w:cs="宋体"/>
                <w:color w:val="0C0C0C"/>
                <w:kern w:val="0"/>
                <w:sz w:val="18"/>
                <w:szCs w:val="18"/>
                <w:lang w:bidi="ar"/>
              </w:rPr>
              <w:t>佳能P1</w:t>
            </w:r>
          </w:p>
        </w:tc>
        <w:tc>
          <w:tcPr>
            <w:tcW w:w="3821" w:type="dxa"/>
            <w:tcBorders>
              <w:top w:val="single" w:color="auto" w:sz="4" w:space="0"/>
              <w:left w:val="single" w:color="auto" w:sz="4" w:space="0"/>
              <w:bottom w:val="single" w:color="auto" w:sz="4" w:space="0"/>
              <w:right w:val="single" w:color="auto" w:sz="4" w:space="0"/>
            </w:tcBorders>
            <w:shd w:val="clear" w:color="auto" w:fill="auto"/>
            <w:vAlign w:val="center"/>
          </w:tcPr>
          <w:p w14:paraId="442C17D8">
            <w:pPr>
              <w:widowControl/>
              <w:snapToGrid w:val="0"/>
              <w:jc w:val="center"/>
              <w:textAlignment w:val="center"/>
              <w:rPr>
                <w:rFonts w:hint="eastAsia" w:ascii="宋体" w:hAnsi="宋体" w:eastAsia="宋体" w:cs="宋体"/>
                <w:color w:val="0C0C0C"/>
                <w:kern w:val="0"/>
                <w:sz w:val="18"/>
                <w:szCs w:val="18"/>
              </w:rPr>
            </w:pPr>
            <w:r>
              <w:rPr>
                <w:rFonts w:hint="eastAsia" w:ascii="宋体" w:hAnsi="宋体" w:eastAsia="宋体" w:cs="宋体"/>
                <w:color w:val="0C0C0C"/>
                <w:kern w:val="0"/>
                <w:sz w:val="18"/>
                <w:szCs w:val="18"/>
                <w:lang w:bidi="ar"/>
              </w:rPr>
              <w:t>佳能原装装订针5000*2</w:t>
            </w:r>
          </w:p>
        </w:tc>
        <w:tc>
          <w:tcPr>
            <w:tcW w:w="532" w:type="dxa"/>
            <w:tcBorders>
              <w:top w:val="single" w:color="auto" w:sz="4" w:space="0"/>
              <w:left w:val="single" w:color="auto" w:sz="4" w:space="0"/>
              <w:bottom w:val="single" w:color="auto" w:sz="4" w:space="0"/>
              <w:right w:val="single" w:color="auto" w:sz="4" w:space="0"/>
            </w:tcBorders>
            <w:shd w:val="clear" w:color="auto" w:fill="auto"/>
            <w:vAlign w:val="center"/>
          </w:tcPr>
          <w:p w14:paraId="39AAFDE4">
            <w:pPr>
              <w:widowControl/>
              <w:snapToGrid w:val="0"/>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1</w:t>
            </w:r>
          </w:p>
        </w:tc>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14:paraId="20F5FDA3">
            <w:pPr>
              <w:widowControl/>
              <w:jc w:val="center"/>
              <w:textAlignment w:val="center"/>
              <w:rPr>
                <w:rFonts w:hint="eastAsia" w:ascii="宋体" w:hAnsi="宋体" w:eastAsia="宋体" w:cs="宋体"/>
                <w:color w:val="000000"/>
                <w:kern w:val="0"/>
                <w:sz w:val="18"/>
                <w:szCs w:val="18"/>
              </w:rPr>
            </w:pPr>
          </w:p>
        </w:tc>
      </w:tr>
      <w:tr w14:paraId="7DFDE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11486D82">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24</w:t>
            </w:r>
          </w:p>
        </w:tc>
        <w:tc>
          <w:tcPr>
            <w:tcW w:w="2170" w:type="dxa"/>
            <w:tcBorders>
              <w:top w:val="single" w:color="auto" w:sz="4" w:space="0"/>
              <w:left w:val="single" w:color="auto" w:sz="4" w:space="0"/>
              <w:bottom w:val="single" w:color="auto" w:sz="4" w:space="0"/>
              <w:right w:val="single" w:color="auto" w:sz="4" w:space="0"/>
            </w:tcBorders>
            <w:shd w:val="clear" w:color="auto" w:fill="auto"/>
            <w:vAlign w:val="center"/>
          </w:tcPr>
          <w:p w14:paraId="3B35934F">
            <w:pPr>
              <w:widowControl/>
              <w:snapToGrid w:val="0"/>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佳能装订针</w:t>
            </w:r>
          </w:p>
        </w:tc>
        <w:tc>
          <w:tcPr>
            <w:tcW w:w="1058" w:type="dxa"/>
            <w:tcBorders>
              <w:top w:val="single" w:color="auto" w:sz="4" w:space="0"/>
              <w:left w:val="single" w:color="auto" w:sz="4" w:space="0"/>
              <w:bottom w:val="single" w:color="auto" w:sz="4" w:space="0"/>
              <w:right w:val="single" w:color="auto" w:sz="4" w:space="0"/>
            </w:tcBorders>
            <w:shd w:val="clear" w:color="auto" w:fill="auto"/>
            <w:vAlign w:val="center"/>
          </w:tcPr>
          <w:p w14:paraId="5C3918FC">
            <w:pPr>
              <w:widowControl/>
              <w:snapToGrid w:val="0"/>
              <w:jc w:val="center"/>
              <w:textAlignment w:val="center"/>
              <w:rPr>
                <w:rFonts w:hint="eastAsia" w:ascii="宋体" w:hAnsi="宋体" w:eastAsia="宋体" w:cs="宋体"/>
                <w:color w:val="0C0C0C"/>
                <w:kern w:val="0"/>
                <w:sz w:val="18"/>
                <w:szCs w:val="18"/>
              </w:rPr>
            </w:pPr>
            <w:r>
              <w:rPr>
                <w:rFonts w:hint="eastAsia" w:ascii="宋体" w:hAnsi="宋体" w:eastAsia="宋体" w:cs="宋体"/>
                <w:color w:val="333333"/>
                <w:sz w:val="18"/>
                <w:szCs w:val="18"/>
                <w:lang w:bidi="ar"/>
              </w:rPr>
              <w:t>装订针盒-Z1</w:t>
            </w:r>
          </w:p>
        </w:tc>
        <w:tc>
          <w:tcPr>
            <w:tcW w:w="3821" w:type="dxa"/>
            <w:tcBorders>
              <w:top w:val="single" w:color="auto" w:sz="4" w:space="0"/>
              <w:left w:val="single" w:color="auto" w:sz="4" w:space="0"/>
              <w:bottom w:val="single" w:color="auto" w:sz="4" w:space="0"/>
              <w:right w:val="single" w:color="auto" w:sz="4" w:space="0"/>
            </w:tcBorders>
            <w:shd w:val="clear" w:color="auto" w:fill="auto"/>
            <w:vAlign w:val="center"/>
          </w:tcPr>
          <w:p w14:paraId="700A487A">
            <w:pPr>
              <w:widowControl/>
              <w:snapToGrid w:val="0"/>
              <w:jc w:val="center"/>
              <w:textAlignment w:val="center"/>
              <w:rPr>
                <w:rFonts w:hint="eastAsia" w:ascii="宋体" w:hAnsi="宋体" w:eastAsia="宋体" w:cs="宋体"/>
                <w:color w:val="0C0C0C"/>
                <w:kern w:val="0"/>
                <w:sz w:val="18"/>
                <w:szCs w:val="18"/>
              </w:rPr>
            </w:pPr>
            <w:r>
              <w:rPr>
                <w:rFonts w:hint="eastAsia" w:ascii="宋体" w:hAnsi="宋体" w:eastAsia="宋体" w:cs="宋体"/>
                <w:color w:val="0C0C0C"/>
                <w:kern w:val="0"/>
                <w:sz w:val="18"/>
                <w:szCs w:val="18"/>
                <w:lang w:bidi="ar"/>
              </w:rPr>
              <w:t>佳能原装装订针5000*2</w:t>
            </w:r>
          </w:p>
        </w:tc>
        <w:tc>
          <w:tcPr>
            <w:tcW w:w="532" w:type="dxa"/>
            <w:tcBorders>
              <w:top w:val="single" w:color="auto" w:sz="4" w:space="0"/>
              <w:left w:val="single" w:color="auto" w:sz="4" w:space="0"/>
              <w:bottom w:val="single" w:color="auto" w:sz="4" w:space="0"/>
              <w:right w:val="single" w:color="auto" w:sz="4" w:space="0"/>
            </w:tcBorders>
            <w:shd w:val="clear" w:color="auto" w:fill="auto"/>
            <w:vAlign w:val="center"/>
          </w:tcPr>
          <w:p w14:paraId="2D5265BE">
            <w:pPr>
              <w:widowControl/>
              <w:snapToGrid w:val="0"/>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1</w:t>
            </w:r>
          </w:p>
        </w:tc>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14:paraId="136F1E78">
            <w:pPr>
              <w:widowControl/>
              <w:jc w:val="center"/>
              <w:textAlignment w:val="center"/>
              <w:rPr>
                <w:rFonts w:hint="eastAsia" w:ascii="宋体" w:hAnsi="宋体" w:eastAsia="宋体" w:cs="宋体"/>
                <w:color w:val="000000"/>
                <w:kern w:val="0"/>
                <w:sz w:val="18"/>
                <w:szCs w:val="18"/>
              </w:rPr>
            </w:pPr>
          </w:p>
        </w:tc>
      </w:tr>
      <w:tr w14:paraId="36BF4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486" w:type="dxa"/>
            <w:tcBorders>
              <w:top w:val="nil"/>
              <w:left w:val="single" w:color="auto" w:sz="4" w:space="0"/>
              <w:bottom w:val="nil"/>
              <w:right w:val="single" w:color="auto" w:sz="4" w:space="0"/>
            </w:tcBorders>
            <w:shd w:val="clear" w:color="auto" w:fill="auto"/>
            <w:vAlign w:val="center"/>
          </w:tcPr>
          <w:p w14:paraId="5435698B">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25</w:t>
            </w:r>
          </w:p>
        </w:tc>
        <w:tc>
          <w:tcPr>
            <w:tcW w:w="2170" w:type="dxa"/>
            <w:tcBorders>
              <w:top w:val="single" w:color="auto" w:sz="4" w:space="0"/>
              <w:left w:val="single" w:color="auto" w:sz="4" w:space="0"/>
              <w:bottom w:val="single" w:color="auto" w:sz="4" w:space="0"/>
              <w:right w:val="single" w:color="auto" w:sz="4" w:space="0"/>
            </w:tcBorders>
            <w:shd w:val="clear" w:color="auto" w:fill="auto"/>
            <w:vAlign w:val="center"/>
          </w:tcPr>
          <w:p w14:paraId="0E87AD31">
            <w:pPr>
              <w:widowControl/>
              <w:snapToGrid w:val="0"/>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佳能WT202废粉盒</w:t>
            </w:r>
          </w:p>
        </w:tc>
        <w:tc>
          <w:tcPr>
            <w:tcW w:w="1058" w:type="dxa"/>
            <w:tcBorders>
              <w:top w:val="single" w:color="auto" w:sz="4" w:space="0"/>
              <w:left w:val="single" w:color="auto" w:sz="4" w:space="0"/>
              <w:bottom w:val="single" w:color="auto" w:sz="4" w:space="0"/>
              <w:right w:val="single" w:color="auto" w:sz="4" w:space="0"/>
            </w:tcBorders>
            <w:shd w:val="clear" w:color="auto" w:fill="auto"/>
            <w:vAlign w:val="center"/>
          </w:tcPr>
          <w:p w14:paraId="740DD584">
            <w:pPr>
              <w:widowControl/>
              <w:snapToGrid w:val="0"/>
              <w:jc w:val="center"/>
              <w:textAlignment w:val="center"/>
              <w:rPr>
                <w:rFonts w:hint="eastAsia" w:ascii="宋体" w:hAnsi="宋体" w:eastAsia="宋体" w:cs="宋体"/>
                <w:color w:val="0C0C0C"/>
                <w:kern w:val="0"/>
                <w:sz w:val="18"/>
                <w:szCs w:val="18"/>
              </w:rPr>
            </w:pPr>
          </w:p>
        </w:tc>
        <w:tc>
          <w:tcPr>
            <w:tcW w:w="3821" w:type="dxa"/>
            <w:tcBorders>
              <w:top w:val="single" w:color="auto" w:sz="4" w:space="0"/>
              <w:left w:val="single" w:color="auto" w:sz="4" w:space="0"/>
              <w:bottom w:val="single" w:color="auto" w:sz="4" w:space="0"/>
              <w:right w:val="single" w:color="auto" w:sz="4" w:space="0"/>
            </w:tcBorders>
            <w:shd w:val="clear" w:color="auto" w:fill="auto"/>
            <w:vAlign w:val="center"/>
          </w:tcPr>
          <w:p w14:paraId="7550B532">
            <w:pPr>
              <w:widowControl/>
              <w:snapToGrid w:val="0"/>
              <w:jc w:val="center"/>
              <w:textAlignment w:val="center"/>
              <w:rPr>
                <w:rFonts w:hint="eastAsia" w:ascii="宋体" w:hAnsi="宋体" w:eastAsia="宋体" w:cs="宋体"/>
                <w:color w:val="000000"/>
                <w:sz w:val="18"/>
                <w:szCs w:val="18"/>
              </w:rPr>
            </w:pPr>
            <w:r>
              <w:rPr>
                <w:rFonts w:hint="eastAsia" w:ascii="宋体" w:hAnsi="宋体" w:eastAsia="宋体" w:cs="宋体"/>
                <w:color w:val="0C0C0C"/>
                <w:kern w:val="0"/>
                <w:sz w:val="18"/>
                <w:szCs w:val="18"/>
                <w:lang w:bidi="ar"/>
              </w:rPr>
              <w:t>佳能原装正品</w:t>
            </w:r>
          </w:p>
        </w:tc>
        <w:tc>
          <w:tcPr>
            <w:tcW w:w="532" w:type="dxa"/>
            <w:tcBorders>
              <w:top w:val="single" w:color="auto" w:sz="4" w:space="0"/>
              <w:left w:val="single" w:color="auto" w:sz="4" w:space="0"/>
              <w:bottom w:val="single" w:color="auto" w:sz="4" w:space="0"/>
              <w:right w:val="single" w:color="auto" w:sz="4" w:space="0"/>
            </w:tcBorders>
            <w:shd w:val="clear" w:color="auto" w:fill="auto"/>
            <w:vAlign w:val="center"/>
          </w:tcPr>
          <w:p w14:paraId="0556BBE4">
            <w:pPr>
              <w:widowControl/>
              <w:snapToGrid w:val="0"/>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1</w:t>
            </w:r>
          </w:p>
        </w:tc>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14:paraId="74E4B8CD">
            <w:pPr>
              <w:widowControl/>
              <w:jc w:val="center"/>
              <w:textAlignment w:val="center"/>
              <w:rPr>
                <w:rFonts w:hint="eastAsia" w:ascii="宋体" w:hAnsi="宋体" w:eastAsia="宋体" w:cs="宋体"/>
                <w:color w:val="000000"/>
                <w:kern w:val="0"/>
                <w:sz w:val="18"/>
                <w:szCs w:val="18"/>
              </w:rPr>
            </w:pPr>
          </w:p>
        </w:tc>
      </w:tr>
      <w:tr w14:paraId="23A39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9231" w:type="dxa"/>
            <w:gridSpan w:val="6"/>
            <w:tcBorders>
              <w:top w:val="nil"/>
              <w:left w:val="single" w:color="auto" w:sz="4" w:space="0"/>
              <w:bottom w:val="single" w:color="auto" w:sz="4" w:space="0"/>
              <w:right w:val="single" w:color="auto" w:sz="4" w:space="0"/>
            </w:tcBorders>
            <w:shd w:val="clear" w:color="auto" w:fill="auto"/>
            <w:vAlign w:val="center"/>
          </w:tcPr>
          <w:p w14:paraId="0151DB6E">
            <w:pPr>
              <w:widowControl/>
              <w:jc w:val="center"/>
              <w:textAlignment w:val="center"/>
              <w:rPr>
                <w:rFonts w:hint="eastAsia" w:ascii="宋体" w:hAnsi="宋体" w:cs="宋体"/>
                <w:szCs w:val="21"/>
              </w:rPr>
            </w:pPr>
            <w:r>
              <w:rPr>
                <w:rFonts w:hint="eastAsia" w:ascii="宋体" w:hAnsi="宋体" w:cs="宋体"/>
                <w:kern w:val="0"/>
                <w:szCs w:val="21"/>
              </w:rPr>
              <w:t>报价总价（含税）：人民币     （￥），税率为%，税金为       元，不含税价为   元。</w:t>
            </w:r>
          </w:p>
        </w:tc>
      </w:tr>
    </w:tbl>
    <w:p w14:paraId="6D36C7B0">
      <w:pPr>
        <w:spacing w:line="360" w:lineRule="auto"/>
        <w:rPr>
          <w:rFonts w:ascii="宋体" w:hAnsi="宋体" w:cs="宋体"/>
          <w:sz w:val="24"/>
        </w:rPr>
      </w:pPr>
    </w:p>
    <w:p w14:paraId="2C0DC70C">
      <w:pPr>
        <w:tabs>
          <w:tab w:val="left" w:pos="900"/>
          <w:tab w:val="left" w:pos="7910"/>
        </w:tabs>
        <w:spacing w:line="360" w:lineRule="auto"/>
        <w:rPr>
          <w:rFonts w:ascii="宋体" w:hAnsi="宋体" w:cs="宋体"/>
          <w:sz w:val="24"/>
        </w:rPr>
      </w:pPr>
      <w:r>
        <w:rPr>
          <w:rFonts w:hint="eastAsia" w:ascii="宋体" w:hAnsi="宋体" w:cs="宋体"/>
          <w:sz w:val="24"/>
        </w:rPr>
        <w:t>备注：</w:t>
      </w:r>
    </w:p>
    <w:p w14:paraId="2D59C8F0">
      <w:pPr>
        <w:tabs>
          <w:tab w:val="left" w:pos="900"/>
        </w:tabs>
        <w:spacing w:line="360" w:lineRule="auto"/>
        <w:ind w:firstLine="480" w:firstLineChars="200"/>
        <w:rPr>
          <w:rFonts w:ascii="宋体" w:hAnsi="宋体" w:cs="宋体"/>
          <w:sz w:val="24"/>
        </w:rPr>
      </w:pPr>
      <w:r>
        <w:rPr>
          <w:rFonts w:hint="eastAsia" w:ascii="宋体" w:hAnsi="宋体" w:cs="宋体"/>
          <w:sz w:val="24"/>
        </w:rPr>
        <w:t>1.</w:t>
      </w:r>
      <w:r>
        <w:rPr>
          <w:rFonts w:hint="eastAsia" w:ascii="宋体" w:hAnsi="宋体" w:cs="宋体"/>
          <w:bCs/>
          <w:sz w:val="24"/>
        </w:rPr>
        <w:t>供应商</w:t>
      </w:r>
      <w:r>
        <w:rPr>
          <w:rFonts w:hint="eastAsia" w:ascii="宋体" w:hAnsi="宋体" w:cs="宋体"/>
          <w:sz w:val="24"/>
        </w:rPr>
        <w:t>须按项目内容</w:t>
      </w:r>
      <w:r>
        <w:rPr>
          <w:rFonts w:hint="eastAsia" w:ascii="宋体" w:hAnsi="宋体" w:cs="宋体"/>
          <w:bCs/>
          <w:sz w:val="24"/>
        </w:rPr>
        <w:t>报价</w:t>
      </w:r>
      <w:r>
        <w:rPr>
          <w:rFonts w:hint="eastAsia" w:ascii="宋体" w:hAnsi="宋体" w:cs="宋体"/>
          <w:sz w:val="24"/>
        </w:rPr>
        <w:t>，</w:t>
      </w:r>
      <w:r>
        <w:rPr>
          <w:rFonts w:hint="eastAsia" w:ascii="宋体" w:hAnsi="宋体" w:cs="宋体"/>
          <w:bCs/>
          <w:sz w:val="24"/>
        </w:rPr>
        <w:t>报价</w:t>
      </w:r>
      <w:r>
        <w:rPr>
          <w:rFonts w:hint="eastAsia" w:ascii="宋体" w:hAnsi="宋体" w:cs="宋体"/>
          <w:sz w:val="24"/>
        </w:rPr>
        <w:t>时必须完整。</w:t>
      </w:r>
    </w:p>
    <w:p w14:paraId="4C94A623">
      <w:pPr>
        <w:tabs>
          <w:tab w:val="left" w:pos="900"/>
        </w:tabs>
        <w:spacing w:line="360" w:lineRule="auto"/>
        <w:ind w:firstLine="480" w:firstLineChars="200"/>
        <w:rPr>
          <w:rFonts w:ascii="宋体" w:hAnsi="宋体" w:cs="宋体"/>
          <w:bCs/>
          <w:sz w:val="24"/>
        </w:rPr>
      </w:pPr>
      <w:r>
        <w:rPr>
          <w:rFonts w:hint="eastAsia" w:ascii="宋体" w:hAnsi="宋体" w:cs="宋体"/>
          <w:bCs/>
          <w:sz w:val="24"/>
        </w:rPr>
        <w:t>2.供应商需提供的货物（服务、小型工程）配置、技术参数、性能指标、质量要求等方面应达到或超过询价文件要求，且满足采购人的需求。</w:t>
      </w:r>
    </w:p>
    <w:p w14:paraId="609D71BC">
      <w:pPr>
        <w:tabs>
          <w:tab w:val="left" w:pos="900"/>
        </w:tabs>
        <w:spacing w:line="360" w:lineRule="auto"/>
        <w:ind w:firstLine="480"/>
        <w:rPr>
          <w:rFonts w:ascii="宋体" w:hAnsi="宋体" w:cs="宋体"/>
          <w:bCs/>
          <w:sz w:val="24"/>
        </w:rPr>
      </w:pPr>
      <w:r>
        <w:rPr>
          <w:rFonts w:hint="eastAsia" w:ascii="宋体" w:hAnsi="宋体" w:cs="宋体"/>
          <w:bCs/>
          <w:sz w:val="24"/>
        </w:rPr>
        <w:t>3.供应商报价应包含设备费、运费、安装调试费、培训费、税金等一切费用。</w:t>
      </w:r>
    </w:p>
    <w:p w14:paraId="127CE00D">
      <w:pPr>
        <w:tabs>
          <w:tab w:val="left" w:pos="900"/>
        </w:tabs>
        <w:spacing w:line="360" w:lineRule="auto"/>
        <w:ind w:firstLine="480" w:firstLineChars="200"/>
        <w:rPr>
          <w:rFonts w:ascii="宋体" w:hAnsi="宋体" w:cs="宋体"/>
          <w:sz w:val="24"/>
        </w:rPr>
      </w:pPr>
      <w:r>
        <w:rPr>
          <w:rFonts w:hint="eastAsia" w:ascii="宋体" w:hAnsi="宋体" w:cs="宋体"/>
          <w:sz w:val="24"/>
        </w:rPr>
        <w:t>4.以上数量为暂估量，采购人将按需采购。</w:t>
      </w:r>
    </w:p>
    <w:p w14:paraId="5D21BAE7">
      <w:pPr>
        <w:autoSpaceDE w:val="0"/>
        <w:autoSpaceDN w:val="0"/>
        <w:adjustRightInd w:val="0"/>
        <w:spacing w:line="360" w:lineRule="auto"/>
        <w:rPr>
          <w:rFonts w:ascii="宋体" w:hAnsi="宋体" w:cs="宋体"/>
          <w:kern w:val="0"/>
          <w:sz w:val="24"/>
        </w:rPr>
      </w:pPr>
      <w:r>
        <w:rPr>
          <w:rFonts w:hint="eastAsia" w:ascii="宋体" w:hAnsi="宋体" w:cs="宋体"/>
          <w:kern w:val="0"/>
          <w:sz w:val="24"/>
        </w:rPr>
        <w:t>供应商名称(公章)：</w:t>
      </w:r>
      <w:r>
        <w:rPr>
          <w:rFonts w:hint="eastAsia" w:ascii="宋体" w:hAnsi="宋体" w:cs="宋体"/>
          <w:b/>
          <w:bCs/>
          <w:kern w:val="0"/>
          <w:sz w:val="24"/>
        </w:rPr>
        <w:t>_________________________</w:t>
      </w:r>
    </w:p>
    <w:p w14:paraId="1E9548E3">
      <w:pPr>
        <w:autoSpaceDE w:val="0"/>
        <w:autoSpaceDN w:val="0"/>
        <w:adjustRightInd w:val="0"/>
        <w:spacing w:line="360" w:lineRule="auto"/>
        <w:rPr>
          <w:rFonts w:ascii="宋体" w:hAnsi="宋体" w:cs="宋体"/>
          <w:kern w:val="0"/>
          <w:sz w:val="24"/>
        </w:rPr>
      </w:pPr>
      <w:r>
        <w:rPr>
          <w:rFonts w:hint="eastAsia" w:ascii="宋体" w:hAnsi="宋体" w:cs="宋体"/>
          <w:kern w:val="0"/>
          <w:sz w:val="24"/>
        </w:rPr>
        <w:t>日期：</w:t>
      </w:r>
      <w:r>
        <w:rPr>
          <w:rFonts w:hint="eastAsia" w:ascii="宋体" w:hAnsi="宋体" w:cs="宋体"/>
          <w:kern w:val="0"/>
          <w:sz w:val="24"/>
          <w:u w:val="single"/>
        </w:rPr>
        <w:t>　</w:t>
      </w:r>
      <w:r>
        <w:rPr>
          <w:rFonts w:hint="eastAsia" w:ascii="宋体" w:hAnsi="宋体" w:cs="宋体"/>
          <w:kern w:val="0"/>
          <w:sz w:val="24"/>
        </w:rPr>
        <w:t>年     月      日</w:t>
      </w:r>
    </w:p>
    <w:p w14:paraId="748427F3">
      <w:pPr>
        <w:pStyle w:val="5"/>
        <w:numPr>
          <w:ilvl w:val="0"/>
          <w:numId w:val="0"/>
        </w:numPr>
        <w:spacing w:before="120" w:after="120" w:line="360" w:lineRule="auto"/>
        <w:ind w:left="567" w:hanging="567"/>
        <w:rPr>
          <w:rFonts w:ascii="宋体" w:hAnsi="宋体" w:cs="宋体"/>
          <w:bCs/>
          <w:sz w:val="28"/>
          <w:szCs w:val="28"/>
        </w:rPr>
      </w:pPr>
      <w:bookmarkStart w:id="127" w:name="_Toc119005843"/>
      <w:bookmarkStart w:id="128" w:name="_Toc119005750"/>
      <w:bookmarkStart w:id="129" w:name="_Toc1748351417"/>
    </w:p>
    <w:p w14:paraId="4AFBA5EA">
      <w:pPr>
        <w:pStyle w:val="5"/>
        <w:numPr>
          <w:ilvl w:val="0"/>
          <w:numId w:val="0"/>
        </w:numPr>
        <w:spacing w:before="120" w:after="120" w:line="360" w:lineRule="auto"/>
        <w:ind w:left="567" w:hanging="567"/>
        <w:rPr>
          <w:rFonts w:ascii="宋体" w:hAnsi="宋体" w:cs="宋体"/>
          <w:bCs/>
          <w:sz w:val="28"/>
          <w:szCs w:val="28"/>
        </w:rPr>
        <w:sectPr>
          <w:footerReference r:id="rId6" w:type="default"/>
          <w:pgSz w:w="11907" w:h="16840"/>
          <w:pgMar w:top="1191" w:right="1191" w:bottom="1191" w:left="1191" w:header="851" w:footer="567" w:gutter="284"/>
          <w:cols w:space="720" w:num="1"/>
          <w:docGrid w:linePitch="288" w:charSpace="-3887"/>
        </w:sectPr>
      </w:pPr>
    </w:p>
    <w:p w14:paraId="12349DFE">
      <w:pPr>
        <w:pStyle w:val="5"/>
        <w:numPr>
          <w:ilvl w:val="0"/>
          <w:numId w:val="0"/>
        </w:numPr>
        <w:spacing w:before="120" w:after="120" w:line="360" w:lineRule="auto"/>
        <w:ind w:left="567" w:hanging="567"/>
        <w:rPr>
          <w:rFonts w:ascii="宋体" w:hAnsi="宋体" w:cs="宋体"/>
          <w:kern w:val="0"/>
          <w:szCs w:val="21"/>
        </w:rPr>
      </w:pPr>
      <w:bookmarkStart w:id="130" w:name="_Toc13271"/>
      <w:bookmarkStart w:id="131" w:name="_Toc24655"/>
      <w:r>
        <w:rPr>
          <w:rFonts w:hint="eastAsia" w:ascii="宋体" w:hAnsi="宋体" w:cs="宋体"/>
          <w:bCs/>
          <w:sz w:val="28"/>
          <w:szCs w:val="28"/>
        </w:rPr>
        <w:t>三、法定代表人身份证明</w:t>
      </w:r>
      <w:bookmarkEnd w:id="127"/>
      <w:bookmarkEnd w:id="128"/>
      <w:bookmarkEnd w:id="129"/>
      <w:bookmarkEnd w:id="130"/>
      <w:bookmarkEnd w:id="131"/>
    </w:p>
    <w:p w14:paraId="0F6C58C9">
      <w:pPr>
        <w:autoSpaceDE w:val="0"/>
        <w:autoSpaceDN w:val="0"/>
        <w:adjustRightInd w:val="0"/>
        <w:spacing w:line="360" w:lineRule="auto"/>
        <w:jc w:val="left"/>
        <w:rPr>
          <w:rFonts w:ascii="宋体" w:hAnsi="宋体" w:cs="宋体"/>
          <w:kern w:val="0"/>
          <w:sz w:val="24"/>
          <w:u w:val="single"/>
        </w:rPr>
      </w:pPr>
      <w:r>
        <w:rPr>
          <w:rFonts w:hint="eastAsia" w:ascii="宋体" w:hAnsi="宋体" w:cs="宋体"/>
          <w:kern w:val="0"/>
          <w:sz w:val="24"/>
        </w:rPr>
        <w:t>报价人名称：</w:t>
      </w:r>
    </w:p>
    <w:p w14:paraId="46BF05A3">
      <w:pPr>
        <w:autoSpaceDE w:val="0"/>
        <w:autoSpaceDN w:val="0"/>
        <w:adjustRightInd w:val="0"/>
        <w:spacing w:line="360" w:lineRule="auto"/>
        <w:jc w:val="left"/>
        <w:rPr>
          <w:rFonts w:ascii="宋体" w:hAnsi="宋体" w:cs="宋体"/>
          <w:kern w:val="0"/>
          <w:sz w:val="24"/>
          <w:u w:val="single"/>
        </w:rPr>
      </w:pPr>
      <w:r>
        <w:rPr>
          <w:rFonts w:hint="eastAsia" w:ascii="宋体" w:hAnsi="宋体" w:cs="宋体"/>
          <w:kern w:val="0"/>
          <w:sz w:val="24"/>
        </w:rPr>
        <w:t>地址：</w:t>
      </w:r>
    </w:p>
    <w:p w14:paraId="1A51D72C">
      <w:pPr>
        <w:autoSpaceDE w:val="0"/>
        <w:autoSpaceDN w:val="0"/>
        <w:adjustRightInd w:val="0"/>
        <w:spacing w:line="360" w:lineRule="auto"/>
        <w:jc w:val="left"/>
        <w:rPr>
          <w:rFonts w:ascii="宋体" w:hAnsi="宋体" w:cs="宋体"/>
          <w:kern w:val="0"/>
          <w:sz w:val="24"/>
        </w:rPr>
      </w:pPr>
      <w:r>
        <w:rPr>
          <w:rFonts w:hint="eastAsia" w:ascii="宋体" w:hAnsi="宋体" w:cs="宋体"/>
          <w:kern w:val="0"/>
          <w:sz w:val="24"/>
        </w:rPr>
        <w:t>成立时间：年月日</w:t>
      </w:r>
    </w:p>
    <w:p w14:paraId="1E7C376B">
      <w:pPr>
        <w:autoSpaceDE w:val="0"/>
        <w:autoSpaceDN w:val="0"/>
        <w:adjustRightInd w:val="0"/>
        <w:spacing w:line="360" w:lineRule="auto"/>
        <w:jc w:val="left"/>
        <w:rPr>
          <w:rFonts w:ascii="宋体" w:hAnsi="宋体" w:cs="宋体"/>
          <w:kern w:val="0"/>
          <w:sz w:val="24"/>
        </w:rPr>
      </w:pPr>
      <w:r>
        <w:rPr>
          <w:rFonts w:hint="eastAsia" w:ascii="宋体" w:hAnsi="宋体" w:cs="宋体"/>
          <w:kern w:val="0"/>
          <w:sz w:val="24"/>
        </w:rPr>
        <w:t>姓名：   性别：    年龄：     身份证号码：　</w:t>
      </w:r>
    </w:p>
    <w:p w14:paraId="3D389FEB">
      <w:pPr>
        <w:autoSpaceDE w:val="0"/>
        <w:autoSpaceDN w:val="0"/>
        <w:adjustRightInd w:val="0"/>
        <w:spacing w:line="360" w:lineRule="auto"/>
        <w:jc w:val="left"/>
        <w:rPr>
          <w:rFonts w:ascii="宋体" w:hAnsi="宋体" w:cs="宋体"/>
          <w:kern w:val="0"/>
          <w:sz w:val="24"/>
        </w:rPr>
      </w:pPr>
      <w:r>
        <w:rPr>
          <w:rFonts w:hint="eastAsia" w:ascii="宋体" w:hAnsi="宋体" w:cs="宋体"/>
          <w:kern w:val="0"/>
          <w:sz w:val="24"/>
        </w:rPr>
        <w:t>职务：     系（供应商名称）的法定代表人。</w:t>
      </w:r>
    </w:p>
    <w:p w14:paraId="6EB39C46">
      <w:pPr>
        <w:autoSpaceDE w:val="0"/>
        <w:autoSpaceDN w:val="0"/>
        <w:adjustRightInd w:val="0"/>
        <w:spacing w:line="360" w:lineRule="auto"/>
        <w:jc w:val="left"/>
        <w:rPr>
          <w:rFonts w:ascii="宋体" w:hAnsi="宋体" w:cs="宋体"/>
          <w:kern w:val="0"/>
          <w:sz w:val="24"/>
        </w:rPr>
      </w:pPr>
      <w:r>
        <w:rPr>
          <w:rFonts w:hint="eastAsia" w:ascii="宋体" w:hAnsi="宋体" w:cs="宋体"/>
          <w:kern w:val="0"/>
          <w:sz w:val="24"/>
        </w:rPr>
        <w:t>特此证明。</w:t>
      </w:r>
    </w:p>
    <w:p w14:paraId="23F14C15">
      <w:pPr>
        <w:autoSpaceDE w:val="0"/>
        <w:autoSpaceDN w:val="0"/>
        <w:adjustRightInd w:val="0"/>
        <w:spacing w:line="360" w:lineRule="auto"/>
        <w:jc w:val="left"/>
        <w:rPr>
          <w:rFonts w:ascii="宋体" w:hAnsi="宋体" w:cs="宋体"/>
          <w:kern w:val="0"/>
          <w:sz w:val="24"/>
        </w:rPr>
      </w:pPr>
    </w:p>
    <w:p w14:paraId="4C4A4D5B">
      <w:pPr>
        <w:autoSpaceDE w:val="0"/>
        <w:autoSpaceDN w:val="0"/>
        <w:adjustRightInd w:val="0"/>
        <w:spacing w:line="360" w:lineRule="auto"/>
        <w:ind w:firstLine="3840" w:firstLineChars="1600"/>
        <w:jc w:val="left"/>
        <w:rPr>
          <w:rFonts w:ascii="宋体" w:hAnsi="宋体" w:cs="宋体"/>
          <w:kern w:val="0"/>
          <w:sz w:val="24"/>
        </w:rPr>
      </w:pPr>
      <w:r>
        <w:rPr>
          <w:rFonts w:hint="eastAsia" w:ascii="宋体" w:hAnsi="宋体" w:cs="宋体"/>
          <w:kern w:val="0"/>
          <w:sz w:val="24"/>
        </w:rPr>
        <w:t>报价人：</w:t>
      </w:r>
      <w:r>
        <w:rPr>
          <w:rFonts w:hint="eastAsia" w:ascii="宋体" w:hAnsi="宋体" w:cs="宋体"/>
          <w:bCs/>
          <w:sz w:val="24"/>
        </w:rPr>
        <w:t>（</w:t>
      </w:r>
      <w:r>
        <w:rPr>
          <w:rFonts w:hint="eastAsia" w:ascii="宋体" w:hAnsi="宋体" w:cs="宋体"/>
          <w:sz w:val="24"/>
        </w:rPr>
        <w:t>盖报价人单位公章</w:t>
      </w:r>
      <w:r>
        <w:rPr>
          <w:rFonts w:hint="eastAsia" w:ascii="宋体" w:hAnsi="宋体" w:cs="宋体"/>
          <w:bCs/>
          <w:sz w:val="24"/>
        </w:rPr>
        <w:t>）</w:t>
      </w:r>
    </w:p>
    <w:p w14:paraId="14AAAFF9">
      <w:pPr>
        <w:autoSpaceDE w:val="0"/>
        <w:autoSpaceDN w:val="0"/>
        <w:adjustRightInd w:val="0"/>
        <w:spacing w:line="360" w:lineRule="auto"/>
        <w:ind w:firstLine="4800" w:firstLineChars="2000"/>
        <w:jc w:val="left"/>
        <w:rPr>
          <w:rFonts w:ascii="宋体" w:hAnsi="宋体" w:cs="宋体"/>
          <w:kern w:val="0"/>
          <w:sz w:val="24"/>
        </w:rPr>
      </w:pPr>
      <w:r>
        <w:rPr>
          <w:rFonts w:hint="eastAsia" w:ascii="宋体" w:hAnsi="宋体" w:cs="宋体"/>
          <w:kern w:val="0"/>
          <w:sz w:val="24"/>
        </w:rPr>
        <w:t>年月日</w:t>
      </w:r>
    </w:p>
    <w:p w14:paraId="05BBBE38">
      <w:pPr>
        <w:spacing w:line="360" w:lineRule="auto"/>
        <w:rPr>
          <w:rFonts w:ascii="宋体" w:hAnsi="宋体" w:cs="宋体"/>
          <w:kern w:val="0"/>
          <w:szCs w:val="21"/>
        </w:rPr>
      </w:pPr>
    </w:p>
    <w:p w14:paraId="10D4FF8F">
      <w:pPr>
        <w:spacing w:line="360" w:lineRule="auto"/>
        <w:rPr>
          <w:rFonts w:ascii="宋体" w:hAnsi="宋体" w:cs="宋体"/>
          <w:kern w:val="0"/>
        </w:rPr>
      </w:pPr>
      <w:r>
        <w:rPr>
          <w:rFonts w:hint="eastAsia" w:ascii="宋体" w:hAnsi="宋体" w:cs="宋体"/>
          <w:kern w:val="0"/>
        </w:rPr>
        <w:br w:type="page"/>
      </w:r>
    </w:p>
    <w:p w14:paraId="13F4ED2F">
      <w:pPr>
        <w:pStyle w:val="5"/>
        <w:numPr>
          <w:ilvl w:val="0"/>
          <w:numId w:val="0"/>
        </w:numPr>
        <w:spacing w:before="120" w:after="120" w:line="360" w:lineRule="auto"/>
        <w:ind w:left="567" w:hanging="567"/>
        <w:rPr>
          <w:rFonts w:ascii="宋体" w:hAnsi="宋体" w:cs="宋体"/>
          <w:bCs/>
          <w:sz w:val="28"/>
          <w:szCs w:val="28"/>
        </w:rPr>
      </w:pPr>
      <w:bookmarkStart w:id="132" w:name="_Toc119005751"/>
      <w:bookmarkStart w:id="133" w:name="_Toc1573654308"/>
      <w:bookmarkStart w:id="134" w:name="_Toc25152"/>
      <w:bookmarkStart w:id="135" w:name="_Toc119005844"/>
      <w:bookmarkStart w:id="136" w:name="_Toc16295"/>
      <w:r>
        <w:rPr>
          <w:rFonts w:hint="eastAsia" w:ascii="宋体" w:hAnsi="宋体" w:cs="宋体"/>
          <w:bCs/>
          <w:sz w:val="28"/>
          <w:szCs w:val="28"/>
        </w:rPr>
        <w:t>四、授权委托书</w:t>
      </w:r>
      <w:bookmarkEnd w:id="132"/>
      <w:bookmarkEnd w:id="133"/>
      <w:bookmarkEnd w:id="134"/>
      <w:bookmarkEnd w:id="135"/>
      <w:bookmarkEnd w:id="136"/>
    </w:p>
    <w:p w14:paraId="4B102B1F">
      <w:pPr>
        <w:autoSpaceDE w:val="0"/>
        <w:autoSpaceDN w:val="0"/>
        <w:adjustRightInd w:val="0"/>
        <w:spacing w:line="360" w:lineRule="auto"/>
        <w:ind w:firstLine="420" w:firstLineChars="200"/>
        <w:jc w:val="left"/>
        <w:rPr>
          <w:rFonts w:ascii="宋体" w:hAnsi="宋体" w:cs="宋体"/>
          <w:kern w:val="0"/>
          <w:szCs w:val="21"/>
        </w:rPr>
      </w:pPr>
    </w:p>
    <w:p w14:paraId="566F0A11">
      <w:pPr>
        <w:autoSpaceDE w:val="0"/>
        <w:autoSpaceDN w:val="0"/>
        <w:adjustRightInd w:val="0"/>
        <w:spacing w:line="360" w:lineRule="auto"/>
        <w:ind w:firstLine="480" w:firstLineChars="200"/>
        <w:jc w:val="left"/>
        <w:rPr>
          <w:rFonts w:ascii="宋体" w:hAnsi="宋体" w:cs="宋体"/>
          <w:kern w:val="0"/>
          <w:sz w:val="24"/>
        </w:rPr>
      </w:pPr>
      <w:r>
        <w:rPr>
          <w:rFonts w:hint="eastAsia" w:ascii="宋体" w:hAnsi="宋体" w:cs="宋体"/>
          <w:kern w:val="0"/>
          <w:sz w:val="24"/>
        </w:rPr>
        <w:t>本人（姓名）系（供应商名称） 的法定代表人，现委托（姓名）为我方代理人。代理人根据授权，以我方名义签署、澄清、说明、补正、递交、撤回、修改</w:t>
      </w:r>
      <w:r>
        <w:rPr>
          <w:rFonts w:hint="eastAsia" w:ascii="宋体" w:hAnsi="宋体" w:cs="宋体"/>
          <w:kern w:val="0"/>
          <w:sz w:val="24"/>
          <w:u w:val="single"/>
        </w:rPr>
        <w:t>（项目名称）</w:t>
      </w:r>
      <w:r>
        <w:rPr>
          <w:rFonts w:hint="eastAsia" w:ascii="宋体" w:hAnsi="宋体" w:cs="宋体"/>
          <w:kern w:val="0"/>
          <w:sz w:val="24"/>
        </w:rPr>
        <w:t>（项目编号：）报价文件、签订合同和处理有关事宜，其法律后果由我方承担。</w:t>
      </w:r>
    </w:p>
    <w:p w14:paraId="4C6788D1">
      <w:pPr>
        <w:autoSpaceDE w:val="0"/>
        <w:autoSpaceDN w:val="0"/>
        <w:adjustRightInd w:val="0"/>
        <w:spacing w:line="360" w:lineRule="auto"/>
        <w:ind w:firstLine="480" w:firstLineChars="200"/>
        <w:jc w:val="left"/>
        <w:rPr>
          <w:rFonts w:ascii="宋体" w:hAnsi="宋体" w:cs="宋体"/>
          <w:kern w:val="0"/>
          <w:sz w:val="24"/>
        </w:rPr>
      </w:pPr>
      <w:r>
        <w:rPr>
          <w:rFonts w:hint="eastAsia" w:ascii="宋体" w:hAnsi="宋体" w:cs="宋体"/>
          <w:kern w:val="0"/>
          <w:sz w:val="24"/>
        </w:rPr>
        <w:t>委托期限：。</w:t>
      </w:r>
    </w:p>
    <w:p w14:paraId="03F36456">
      <w:pPr>
        <w:autoSpaceDE w:val="0"/>
        <w:autoSpaceDN w:val="0"/>
        <w:adjustRightInd w:val="0"/>
        <w:spacing w:line="360" w:lineRule="auto"/>
        <w:ind w:firstLine="480" w:firstLineChars="200"/>
        <w:jc w:val="left"/>
        <w:rPr>
          <w:rFonts w:ascii="宋体" w:hAnsi="宋体" w:cs="宋体"/>
          <w:kern w:val="0"/>
          <w:sz w:val="24"/>
        </w:rPr>
      </w:pPr>
      <w:r>
        <w:rPr>
          <w:rFonts w:hint="eastAsia" w:ascii="宋体" w:hAnsi="宋体" w:cs="宋体"/>
          <w:kern w:val="0"/>
          <w:sz w:val="24"/>
        </w:rPr>
        <w:t>代理人无转委托权。</w:t>
      </w:r>
    </w:p>
    <w:p w14:paraId="5A7A5B73">
      <w:pPr>
        <w:autoSpaceDE w:val="0"/>
        <w:autoSpaceDN w:val="0"/>
        <w:adjustRightInd w:val="0"/>
        <w:spacing w:line="360" w:lineRule="auto"/>
        <w:jc w:val="left"/>
        <w:rPr>
          <w:rFonts w:ascii="宋体" w:hAnsi="宋体" w:cs="宋体"/>
          <w:kern w:val="0"/>
          <w:sz w:val="24"/>
        </w:rPr>
      </w:pPr>
    </w:p>
    <w:p w14:paraId="52F50A3F">
      <w:pPr>
        <w:autoSpaceDE w:val="0"/>
        <w:autoSpaceDN w:val="0"/>
        <w:adjustRightInd w:val="0"/>
        <w:spacing w:line="360" w:lineRule="auto"/>
        <w:jc w:val="left"/>
        <w:rPr>
          <w:rFonts w:ascii="宋体" w:hAnsi="宋体" w:cs="宋体"/>
          <w:kern w:val="0"/>
          <w:sz w:val="24"/>
        </w:rPr>
      </w:pPr>
      <w:r>
        <w:rPr>
          <w:rFonts w:hint="eastAsia" w:ascii="宋体" w:hAnsi="宋体" w:cs="宋体"/>
          <w:kern w:val="0"/>
          <w:sz w:val="24"/>
        </w:rPr>
        <w:t>报价人：</w:t>
      </w:r>
      <w:r>
        <w:rPr>
          <w:rFonts w:hint="eastAsia" w:ascii="宋体" w:hAnsi="宋体" w:cs="宋体"/>
          <w:bCs/>
          <w:sz w:val="24"/>
        </w:rPr>
        <w:t>（</w:t>
      </w:r>
      <w:r>
        <w:rPr>
          <w:rFonts w:hint="eastAsia" w:ascii="宋体" w:hAnsi="宋体" w:cs="宋体"/>
          <w:sz w:val="24"/>
        </w:rPr>
        <w:t>盖</w:t>
      </w:r>
      <w:r>
        <w:rPr>
          <w:rFonts w:hint="eastAsia" w:ascii="宋体" w:hAnsi="宋体" w:cs="宋体"/>
          <w:kern w:val="0"/>
          <w:sz w:val="24"/>
        </w:rPr>
        <w:t>报价人</w:t>
      </w:r>
      <w:r>
        <w:rPr>
          <w:rFonts w:hint="eastAsia" w:ascii="宋体" w:hAnsi="宋体" w:cs="宋体"/>
          <w:sz w:val="24"/>
        </w:rPr>
        <w:t>单位公章</w:t>
      </w:r>
      <w:r>
        <w:rPr>
          <w:rFonts w:hint="eastAsia" w:ascii="宋体" w:hAnsi="宋体" w:cs="宋体"/>
          <w:bCs/>
          <w:sz w:val="24"/>
        </w:rPr>
        <w:t>）</w:t>
      </w:r>
    </w:p>
    <w:p w14:paraId="58B43C85">
      <w:pPr>
        <w:autoSpaceDE w:val="0"/>
        <w:autoSpaceDN w:val="0"/>
        <w:adjustRightInd w:val="0"/>
        <w:spacing w:line="360" w:lineRule="auto"/>
        <w:ind w:firstLine="4320" w:firstLineChars="1800"/>
        <w:jc w:val="left"/>
        <w:rPr>
          <w:rFonts w:ascii="宋体" w:hAnsi="宋体" w:cs="宋体"/>
          <w:kern w:val="0"/>
          <w:sz w:val="24"/>
        </w:rPr>
      </w:pPr>
      <w:r>
        <w:rPr>
          <w:rFonts w:hint="eastAsia" w:ascii="宋体" w:hAnsi="宋体" w:cs="宋体"/>
          <w:kern w:val="0"/>
          <w:sz w:val="24"/>
        </w:rPr>
        <w:t>法定代表人：（签字或盖章）</w:t>
      </w:r>
    </w:p>
    <w:p w14:paraId="05AE1323">
      <w:pPr>
        <w:autoSpaceDE w:val="0"/>
        <w:autoSpaceDN w:val="0"/>
        <w:adjustRightInd w:val="0"/>
        <w:spacing w:line="360" w:lineRule="auto"/>
        <w:ind w:firstLine="4320" w:firstLineChars="1800"/>
        <w:jc w:val="left"/>
        <w:rPr>
          <w:rFonts w:ascii="宋体" w:hAnsi="宋体" w:cs="宋体"/>
          <w:kern w:val="0"/>
          <w:sz w:val="24"/>
          <w:u w:val="single"/>
        </w:rPr>
      </w:pPr>
      <w:r>
        <w:rPr>
          <w:rFonts w:hint="eastAsia" w:ascii="宋体" w:hAnsi="宋体" w:cs="宋体"/>
          <w:kern w:val="0"/>
          <w:sz w:val="24"/>
        </w:rPr>
        <w:t>身份证号码：</w:t>
      </w:r>
    </w:p>
    <w:p w14:paraId="69E64C4B">
      <w:pPr>
        <w:autoSpaceDE w:val="0"/>
        <w:autoSpaceDN w:val="0"/>
        <w:adjustRightInd w:val="0"/>
        <w:spacing w:line="360" w:lineRule="auto"/>
        <w:ind w:firstLine="4320" w:firstLineChars="1800"/>
        <w:jc w:val="left"/>
        <w:rPr>
          <w:rFonts w:ascii="宋体" w:hAnsi="宋体" w:cs="宋体"/>
          <w:kern w:val="0"/>
          <w:sz w:val="24"/>
        </w:rPr>
      </w:pPr>
      <w:r>
        <w:rPr>
          <w:rFonts w:hint="eastAsia" w:ascii="宋体" w:hAnsi="宋体" w:cs="宋体"/>
          <w:kern w:val="0"/>
          <w:sz w:val="24"/>
        </w:rPr>
        <w:t>委托代理人：（签字）</w:t>
      </w:r>
    </w:p>
    <w:p w14:paraId="0076167B">
      <w:pPr>
        <w:autoSpaceDE w:val="0"/>
        <w:autoSpaceDN w:val="0"/>
        <w:adjustRightInd w:val="0"/>
        <w:spacing w:line="360" w:lineRule="auto"/>
        <w:ind w:firstLine="4320" w:firstLineChars="1800"/>
        <w:jc w:val="left"/>
        <w:rPr>
          <w:rFonts w:ascii="宋体" w:hAnsi="宋体" w:cs="宋体"/>
          <w:kern w:val="0"/>
          <w:sz w:val="24"/>
          <w:u w:val="single"/>
        </w:rPr>
      </w:pPr>
      <w:r>
        <w:rPr>
          <w:rFonts w:hint="eastAsia" w:ascii="宋体" w:hAnsi="宋体" w:cs="宋体"/>
          <w:kern w:val="0"/>
          <w:sz w:val="24"/>
        </w:rPr>
        <w:t>身份证号码：</w:t>
      </w:r>
    </w:p>
    <w:p w14:paraId="395D4AE3">
      <w:pPr>
        <w:autoSpaceDE w:val="0"/>
        <w:autoSpaceDN w:val="0"/>
        <w:adjustRightInd w:val="0"/>
        <w:spacing w:line="360" w:lineRule="auto"/>
        <w:ind w:firstLine="6240" w:firstLineChars="2600"/>
        <w:jc w:val="left"/>
        <w:rPr>
          <w:rFonts w:ascii="宋体" w:hAnsi="宋体" w:cs="宋体"/>
          <w:kern w:val="0"/>
          <w:sz w:val="24"/>
        </w:rPr>
      </w:pPr>
      <w:r>
        <w:rPr>
          <w:rFonts w:hint="eastAsia" w:ascii="宋体" w:hAnsi="宋体" w:cs="宋体"/>
          <w:kern w:val="0"/>
          <w:sz w:val="24"/>
        </w:rPr>
        <w:t>年     月     日</w:t>
      </w:r>
    </w:p>
    <w:p w14:paraId="2B0F2531">
      <w:pPr>
        <w:spacing w:line="360" w:lineRule="auto"/>
        <w:rPr>
          <w:rFonts w:ascii="宋体" w:hAnsi="宋体" w:cs="宋体"/>
          <w:kern w:val="0"/>
        </w:rPr>
      </w:pPr>
      <w:r>
        <w:rPr>
          <w:rFonts w:hint="eastAsia" w:ascii="宋体" w:hAnsi="宋体" w:cs="宋体"/>
          <w:kern w:val="0"/>
        </w:rPr>
        <w:br w:type="page"/>
      </w:r>
    </w:p>
    <w:bookmarkEnd w:id="120"/>
    <w:bookmarkEnd w:id="121"/>
    <w:bookmarkEnd w:id="122"/>
    <w:bookmarkEnd w:id="123"/>
    <w:bookmarkEnd w:id="124"/>
    <w:bookmarkEnd w:id="125"/>
    <w:bookmarkEnd w:id="126"/>
    <w:p w14:paraId="26963FE9">
      <w:pPr>
        <w:pStyle w:val="5"/>
        <w:numPr>
          <w:ilvl w:val="0"/>
          <w:numId w:val="7"/>
        </w:numPr>
        <w:spacing w:before="120" w:after="120" w:line="360" w:lineRule="auto"/>
        <w:ind w:left="567" w:hanging="567"/>
        <w:rPr>
          <w:rFonts w:ascii="宋体" w:hAnsi="宋体" w:cs="宋体"/>
        </w:rPr>
      </w:pPr>
      <w:bookmarkStart w:id="137" w:name="_Toc119005845"/>
      <w:bookmarkStart w:id="138" w:name="_Toc1415064313"/>
      <w:bookmarkStart w:id="139" w:name="_Toc28939277"/>
      <w:bookmarkStart w:id="140" w:name="_Toc19584"/>
      <w:bookmarkStart w:id="141" w:name="_Toc59522463"/>
      <w:bookmarkStart w:id="142" w:name="_Toc119005752"/>
      <w:bookmarkStart w:id="143" w:name="_Toc30514"/>
      <w:bookmarkStart w:id="144" w:name="_Toc430489166"/>
      <w:bookmarkStart w:id="145" w:name="_Toc430488692"/>
      <w:bookmarkStart w:id="146" w:name="_Toc430488898"/>
      <w:bookmarkStart w:id="147" w:name="_Toc430490689"/>
      <w:bookmarkStart w:id="148" w:name="_Toc430422456"/>
      <w:bookmarkStart w:id="149" w:name="_Toc430492203"/>
      <w:r>
        <w:rPr>
          <w:rFonts w:hint="eastAsia" w:ascii="宋体" w:hAnsi="宋体" w:cs="宋体"/>
          <w:bCs/>
          <w:sz w:val="28"/>
          <w:szCs w:val="28"/>
        </w:rPr>
        <w:t>资格审查资料</w:t>
      </w:r>
      <w:bookmarkEnd w:id="137"/>
      <w:bookmarkEnd w:id="138"/>
      <w:bookmarkEnd w:id="139"/>
      <w:bookmarkEnd w:id="140"/>
      <w:bookmarkEnd w:id="141"/>
      <w:bookmarkEnd w:id="142"/>
      <w:bookmarkEnd w:id="143"/>
    </w:p>
    <w:p w14:paraId="6000D987">
      <w:pPr>
        <w:rPr>
          <w:rFonts w:ascii="宋体" w:hAnsi="宋体" w:cs="宋体"/>
          <w:bCs/>
          <w:sz w:val="28"/>
          <w:szCs w:val="28"/>
        </w:rPr>
      </w:pPr>
    </w:p>
    <w:p w14:paraId="01151474">
      <w:pPr>
        <w:rPr>
          <w:rFonts w:ascii="宋体" w:hAnsi="宋体" w:cs="宋体"/>
          <w:bCs/>
          <w:sz w:val="28"/>
          <w:szCs w:val="28"/>
        </w:rPr>
      </w:pPr>
      <w:r>
        <w:rPr>
          <w:rFonts w:hint="eastAsia" w:ascii="宋体" w:hAnsi="宋体" w:cs="宋体"/>
          <w:bCs/>
          <w:sz w:val="28"/>
          <w:szCs w:val="28"/>
        </w:rPr>
        <w:t>5.1营业执照副本复印件加盖单位公章</w:t>
      </w:r>
    </w:p>
    <w:p w14:paraId="4371A42D">
      <w:pPr>
        <w:rPr>
          <w:rFonts w:ascii="宋体" w:hAnsi="宋体" w:cs="宋体"/>
          <w:bCs/>
          <w:sz w:val="28"/>
          <w:szCs w:val="28"/>
        </w:rPr>
      </w:pPr>
    </w:p>
    <w:p w14:paraId="3CB10443">
      <w:pPr>
        <w:rPr>
          <w:rFonts w:ascii="宋体" w:hAnsi="宋体" w:cs="宋体"/>
          <w:bCs/>
          <w:sz w:val="28"/>
          <w:szCs w:val="28"/>
        </w:rPr>
      </w:pPr>
      <w:r>
        <w:rPr>
          <w:rFonts w:hint="eastAsia" w:ascii="宋体" w:hAnsi="宋体" w:cs="宋体"/>
          <w:bCs/>
          <w:sz w:val="28"/>
          <w:szCs w:val="28"/>
        </w:rPr>
        <w:t>5.2网查结果</w:t>
      </w:r>
    </w:p>
    <w:p w14:paraId="0BD237DD">
      <w:pPr>
        <w:pStyle w:val="30"/>
        <w:rPr>
          <w:rFonts w:ascii="宋体" w:hAnsi="宋体" w:cs="宋体"/>
          <w:bCs/>
          <w:sz w:val="28"/>
          <w:szCs w:val="28"/>
        </w:rPr>
      </w:pPr>
    </w:p>
    <w:p w14:paraId="5667491E">
      <w:pPr>
        <w:autoSpaceDE w:val="0"/>
        <w:autoSpaceDN w:val="0"/>
        <w:adjustRightInd w:val="0"/>
        <w:spacing w:line="360" w:lineRule="auto"/>
        <w:ind w:firstLine="560" w:firstLineChars="200"/>
        <w:jc w:val="left"/>
        <w:rPr>
          <w:rFonts w:ascii="宋体" w:hAnsi="宋体" w:cs="宋体"/>
          <w:bCs/>
          <w:sz w:val="28"/>
          <w:szCs w:val="28"/>
        </w:rPr>
      </w:pPr>
      <w:r>
        <w:rPr>
          <w:rFonts w:hint="eastAsia" w:ascii="宋体" w:hAnsi="宋体" w:cs="宋体"/>
          <w:bCs/>
          <w:sz w:val="28"/>
          <w:szCs w:val="28"/>
        </w:rPr>
        <w:t>报价人未被列入“信用中国”网站（http://www.creditchina.gov.cn）的失信被执行人名单；或未被工商行政管理机关在全国企业信用信息公示系统中列入严重违法失信企业名单。</w:t>
      </w:r>
    </w:p>
    <w:p w14:paraId="157C4CF7">
      <w:pPr>
        <w:autoSpaceDE w:val="0"/>
        <w:autoSpaceDN w:val="0"/>
        <w:adjustRightInd w:val="0"/>
        <w:spacing w:line="360" w:lineRule="auto"/>
        <w:ind w:firstLine="560" w:firstLineChars="200"/>
        <w:jc w:val="left"/>
        <w:rPr>
          <w:rFonts w:ascii="宋体" w:hAnsi="宋体" w:cs="宋体"/>
          <w:bCs/>
          <w:sz w:val="28"/>
          <w:szCs w:val="28"/>
        </w:rPr>
      </w:pPr>
      <w:r>
        <w:rPr>
          <w:rFonts w:hint="eastAsia" w:ascii="宋体" w:hAnsi="宋体" w:cs="宋体"/>
          <w:bCs/>
          <w:sz w:val="28"/>
          <w:szCs w:val="28"/>
        </w:rPr>
        <w:t>注：报价人须提供网站查询结果网页扫描或完整信息的截图打印并加盖供应商单位电子公章。</w:t>
      </w:r>
    </w:p>
    <w:p w14:paraId="2A991692">
      <w:pPr>
        <w:autoSpaceDE w:val="0"/>
        <w:autoSpaceDN w:val="0"/>
        <w:adjustRightInd w:val="0"/>
        <w:spacing w:line="360" w:lineRule="auto"/>
        <w:ind w:firstLine="480" w:firstLineChars="200"/>
        <w:jc w:val="left"/>
        <w:rPr>
          <w:rFonts w:ascii="宋体" w:hAnsi="宋体" w:cs="宋体"/>
          <w:kern w:val="0"/>
          <w:sz w:val="24"/>
        </w:rPr>
      </w:pPr>
    </w:p>
    <w:p w14:paraId="3C4F5936">
      <w:pPr>
        <w:pStyle w:val="30"/>
        <w:autoSpaceDE w:val="0"/>
        <w:autoSpaceDN w:val="0"/>
        <w:adjustRightInd w:val="0"/>
        <w:spacing w:line="360" w:lineRule="auto"/>
        <w:jc w:val="left"/>
        <w:rPr>
          <w:rFonts w:ascii="宋体" w:hAnsi="宋体" w:cs="宋体"/>
        </w:rPr>
      </w:pPr>
      <w:r>
        <w:rPr>
          <w:rFonts w:hint="eastAsia" w:ascii="宋体" w:hAnsi="宋体" w:cs="宋体"/>
          <w:bCs/>
          <w:sz w:val="28"/>
          <w:szCs w:val="28"/>
        </w:rPr>
        <w:t>5.4其它材料</w:t>
      </w:r>
      <w:bookmarkEnd w:id="144"/>
      <w:bookmarkEnd w:id="145"/>
      <w:bookmarkEnd w:id="146"/>
      <w:bookmarkEnd w:id="147"/>
      <w:bookmarkEnd w:id="148"/>
      <w:bookmarkEnd w:id="149"/>
    </w:p>
    <w:p w14:paraId="62E7EDE0"/>
    <w:p w14:paraId="6D061329">
      <w:r>
        <w:br w:type="page"/>
      </w:r>
    </w:p>
    <w:p w14:paraId="4C0FC8DA">
      <w:pPr>
        <w:pStyle w:val="5"/>
        <w:numPr>
          <w:ilvl w:val="0"/>
          <w:numId w:val="0"/>
        </w:numPr>
        <w:spacing w:before="120" w:after="120" w:line="360" w:lineRule="auto"/>
        <w:ind w:left="567"/>
        <w:rPr>
          <w:rFonts w:ascii="宋体" w:hAnsi="宋体" w:cs="宋体"/>
          <w:szCs w:val="30"/>
        </w:rPr>
      </w:pPr>
      <w:bookmarkStart w:id="150" w:name="_Toc28791"/>
      <w:bookmarkStart w:id="151" w:name="_Toc119005753"/>
      <w:bookmarkStart w:id="152" w:name="_Toc1342957304"/>
      <w:bookmarkStart w:id="153" w:name="_Toc59522464"/>
      <w:bookmarkStart w:id="154" w:name="_Toc119005846"/>
      <w:bookmarkStart w:id="155" w:name="_Toc28939278"/>
      <w:r>
        <w:rPr>
          <w:rFonts w:hint="eastAsia" w:ascii="宋体" w:hAnsi="宋体" w:cs="宋体"/>
          <w:bCs/>
          <w:sz w:val="28"/>
          <w:szCs w:val="28"/>
        </w:rPr>
        <w:t>六</w:t>
      </w:r>
      <w:r>
        <w:rPr>
          <w:rFonts w:hint="eastAsia" w:ascii="宋体" w:hAnsi="宋体" w:cs="宋体"/>
          <w:b w:val="0"/>
          <w:bCs/>
          <w:sz w:val="28"/>
          <w:szCs w:val="28"/>
        </w:rPr>
        <w:t>、</w:t>
      </w:r>
      <w:r>
        <w:rPr>
          <w:rFonts w:hint="eastAsia" w:ascii="宋体" w:hAnsi="宋体" w:cs="宋体"/>
          <w:bCs/>
          <w:sz w:val="28"/>
          <w:szCs w:val="28"/>
        </w:rPr>
        <w:t>技术文件</w:t>
      </w:r>
      <w:bookmarkEnd w:id="150"/>
      <w:bookmarkEnd w:id="151"/>
      <w:bookmarkEnd w:id="152"/>
      <w:bookmarkEnd w:id="153"/>
      <w:bookmarkEnd w:id="154"/>
      <w:bookmarkEnd w:id="155"/>
      <w:bookmarkStart w:id="156" w:name="_Toc256157486"/>
      <w:bookmarkStart w:id="157" w:name="_Toc242936561"/>
    </w:p>
    <w:bookmarkEnd w:id="156"/>
    <w:bookmarkEnd w:id="157"/>
    <w:p w14:paraId="5B0CC749">
      <w:pPr>
        <w:pStyle w:val="30"/>
        <w:rPr>
          <w:rFonts w:ascii="宋体" w:hAnsi="宋体" w:cs="宋体"/>
        </w:rPr>
      </w:pPr>
      <w:r>
        <w:rPr>
          <w:rFonts w:hint="eastAsia" w:ascii="宋体" w:hAnsi="宋体" w:cs="宋体"/>
        </w:rPr>
        <w:t>特别说明：</w:t>
      </w:r>
    </w:p>
    <w:p w14:paraId="004C000E">
      <w:pPr>
        <w:pStyle w:val="30"/>
        <w:adjustRightInd w:val="0"/>
        <w:snapToGrid w:val="0"/>
        <w:ind w:firstLine="480" w:firstLineChars="200"/>
        <w:rPr>
          <w:rFonts w:ascii="宋体" w:hAnsi="宋体" w:cs="宋体"/>
        </w:rPr>
      </w:pPr>
      <w:r>
        <w:rPr>
          <w:rFonts w:hint="eastAsia" w:ascii="宋体" w:hAnsi="宋体" w:cs="宋体"/>
        </w:rPr>
        <w:t>1、</w:t>
      </w:r>
      <w:r>
        <w:rPr>
          <w:rFonts w:hint="eastAsia" w:ascii="宋体" w:hAnsi="宋体" w:cs="宋体"/>
          <w:b/>
          <w:bCs/>
        </w:rPr>
        <w:t>技术参数响应表附在此处，</w:t>
      </w:r>
      <w:r>
        <w:rPr>
          <w:rFonts w:hint="eastAsia" w:ascii="宋体" w:hAnsi="宋体" w:cs="宋体"/>
        </w:rPr>
        <w:t>供应商应认真填写供应商应认真逐项填写</w:t>
      </w:r>
      <w:r>
        <w:rPr>
          <w:rFonts w:hint="eastAsia" w:ascii="宋体" w:hAnsi="宋体" w:cs="宋体"/>
          <w:b/>
          <w:bCs/>
        </w:rPr>
        <w:t>技术参数响应表</w:t>
      </w:r>
      <w:r>
        <w:rPr>
          <w:rFonts w:hint="eastAsia" w:ascii="宋体" w:hAnsi="宋体" w:cs="宋体"/>
        </w:rPr>
        <w:t>中采购人保证值（是否响应），不能空格，不允许改动采购人参数和要求值，供应商所投标产品的参数必须完全符合采购人的技术参数要求，</w:t>
      </w:r>
      <w:r>
        <w:rPr>
          <w:rFonts w:hint="eastAsia" w:ascii="宋体" w:hAnsi="宋体" w:cs="宋体"/>
          <w:b/>
          <w:bCs/>
        </w:rPr>
        <w:t>如有要求提供佐证材料的，必须如实提供。</w:t>
      </w:r>
      <w:r>
        <w:rPr>
          <w:rFonts w:hint="eastAsia" w:ascii="宋体" w:hAnsi="宋体" w:cs="宋体"/>
        </w:rPr>
        <w:t>如不能完全满足要求，将被视为实质性不符合招标文件要求，其投标文件将被拒绝。如供应商中标后所供产品不能满足技术参数要求，项目将不予验收，由此造成的损失由供应商负责。</w:t>
      </w:r>
    </w:p>
    <w:p w14:paraId="12173964">
      <w:pPr>
        <w:pStyle w:val="30"/>
        <w:adjustRightInd w:val="0"/>
        <w:snapToGrid w:val="0"/>
        <w:ind w:firstLine="482" w:firstLineChars="200"/>
        <w:rPr>
          <w:rFonts w:ascii="宋体" w:hAnsi="宋体" w:cs="宋体"/>
          <w:b/>
          <w:bCs/>
        </w:rPr>
      </w:pPr>
      <w:r>
        <w:rPr>
          <w:rFonts w:hint="eastAsia" w:ascii="宋体" w:hAnsi="宋体" w:cs="宋体"/>
          <w:b/>
          <w:bCs/>
        </w:rPr>
        <w:t>2、技术参数响应表中要求提供佐证材料的附在表后，并标明条款号。</w:t>
      </w:r>
    </w:p>
    <w:tbl>
      <w:tblPr>
        <w:tblStyle w:val="68"/>
        <w:tblW w:w="91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4"/>
        <w:gridCol w:w="2497"/>
        <w:gridCol w:w="1197"/>
        <w:gridCol w:w="2446"/>
        <w:gridCol w:w="771"/>
        <w:gridCol w:w="1702"/>
      </w:tblGrid>
      <w:tr w14:paraId="7959A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4" w:type="dxa"/>
            <w:tcBorders>
              <w:top w:val="single" w:color="auto" w:sz="4" w:space="0"/>
              <w:left w:val="single" w:color="auto" w:sz="4" w:space="0"/>
              <w:bottom w:val="single" w:color="auto" w:sz="4" w:space="0"/>
              <w:right w:val="single" w:color="auto" w:sz="4" w:space="0"/>
            </w:tcBorders>
            <w:shd w:val="clear" w:color="auto" w:fill="auto"/>
            <w:vAlign w:val="center"/>
          </w:tcPr>
          <w:p w14:paraId="6EF5B8F4">
            <w:pPr>
              <w:widowControl/>
              <w:snapToGrid w:val="0"/>
              <w:jc w:val="center"/>
              <w:textAlignment w:val="center"/>
              <w:rPr>
                <w:rFonts w:hint="eastAsia" w:ascii="宋体" w:hAnsi="宋体" w:eastAsia="宋体" w:cs="宋体"/>
                <w:b/>
                <w:color w:val="000000"/>
                <w:szCs w:val="21"/>
              </w:rPr>
            </w:pPr>
            <w:r>
              <w:rPr>
                <w:rFonts w:hint="eastAsia" w:ascii="宋体" w:hAnsi="宋体" w:eastAsia="宋体" w:cs="宋体"/>
                <w:color w:val="000000"/>
                <w:kern w:val="0"/>
                <w:sz w:val="18"/>
                <w:szCs w:val="18"/>
                <w:lang w:bidi="ar"/>
              </w:rPr>
              <w:t>序号</w:t>
            </w:r>
          </w:p>
        </w:tc>
        <w:tc>
          <w:tcPr>
            <w:tcW w:w="2497" w:type="dxa"/>
            <w:tcBorders>
              <w:top w:val="single" w:color="auto" w:sz="4" w:space="0"/>
              <w:left w:val="single" w:color="auto" w:sz="4" w:space="0"/>
              <w:bottom w:val="single" w:color="auto" w:sz="4" w:space="0"/>
              <w:right w:val="single" w:color="auto" w:sz="4" w:space="0"/>
            </w:tcBorders>
            <w:shd w:val="clear" w:color="auto" w:fill="auto"/>
            <w:vAlign w:val="center"/>
          </w:tcPr>
          <w:p w14:paraId="1C37FC60">
            <w:pPr>
              <w:widowControl/>
              <w:snapToGrid w:val="0"/>
              <w:jc w:val="center"/>
              <w:textAlignment w:val="center"/>
              <w:rPr>
                <w:rFonts w:hint="eastAsia" w:ascii="宋体" w:hAnsi="宋体" w:eastAsia="宋体" w:cs="宋体"/>
                <w:b/>
                <w:color w:val="000000"/>
                <w:szCs w:val="21"/>
              </w:rPr>
            </w:pPr>
            <w:r>
              <w:rPr>
                <w:rFonts w:hint="eastAsia" w:ascii="宋体" w:hAnsi="宋体" w:eastAsia="宋体" w:cs="宋体"/>
                <w:b/>
                <w:color w:val="000000"/>
                <w:kern w:val="0"/>
                <w:szCs w:val="21"/>
                <w:lang w:bidi="ar"/>
              </w:rPr>
              <w:t>商品名称</w:t>
            </w:r>
          </w:p>
        </w:tc>
        <w:tc>
          <w:tcPr>
            <w:tcW w:w="1197" w:type="dxa"/>
            <w:tcBorders>
              <w:top w:val="single" w:color="auto" w:sz="4" w:space="0"/>
              <w:left w:val="single" w:color="auto" w:sz="4" w:space="0"/>
              <w:bottom w:val="single" w:color="auto" w:sz="4" w:space="0"/>
              <w:right w:val="single" w:color="auto" w:sz="4" w:space="0"/>
            </w:tcBorders>
            <w:shd w:val="clear" w:color="auto" w:fill="auto"/>
            <w:vAlign w:val="center"/>
          </w:tcPr>
          <w:p w14:paraId="2DABF25B">
            <w:pPr>
              <w:widowControl/>
              <w:snapToGrid w:val="0"/>
              <w:jc w:val="center"/>
              <w:textAlignment w:val="center"/>
              <w:rPr>
                <w:rFonts w:hint="eastAsia" w:ascii="宋体" w:hAnsi="宋体" w:eastAsia="宋体" w:cs="宋体"/>
                <w:b/>
                <w:color w:val="000000"/>
                <w:szCs w:val="21"/>
              </w:rPr>
            </w:pPr>
            <w:r>
              <w:rPr>
                <w:rFonts w:hint="eastAsia" w:ascii="宋体" w:hAnsi="宋体" w:eastAsia="宋体" w:cs="宋体"/>
                <w:b/>
                <w:color w:val="000000"/>
                <w:szCs w:val="21"/>
                <w:lang w:bidi="ar"/>
              </w:rPr>
              <w:t>适用机型</w:t>
            </w:r>
          </w:p>
        </w:tc>
        <w:tc>
          <w:tcPr>
            <w:tcW w:w="2446" w:type="dxa"/>
            <w:tcBorders>
              <w:top w:val="single" w:color="auto" w:sz="4" w:space="0"/>
              <w:left w:val="single" w:color="auto" w:sz="4" w:space="0"/>
              <w:bottom w:val="single" w:color="auto" w:sz="4" w:space="0"/>
              <w:right w:val="single" w:color="auto" w:sz="4" w:space="0"/>
            </w:tcBorders>
            <w:shd w:val="clear" w:color="auto" w:fill="auto"/>
            <w:vAlign w:val="center"/>
          </w:tcPr>
          <w:p w14:paraId="5B30DEB0">
            <w:pPr>
              <w:widowControl/>
              <w:snapToGrid w:val="0"/>
              <w:jc w:val="center"/>
              <w:textAlignment w:val="center"/>
              <w:rPr>
                <w:rFonts w:hint="eastAsia" w:ascii="宋体" w:hAnsi="宋体" w:eastAsia="宋体" w:cs="宋体"/>
                <w:b/>
                <w:color w:val="000000"/>
                <w:szCs w:val="21"/>
              </w:rPr>
            </w:pPr>
            <w:r>
              <w:rPr>
                <w:rFonts w:hint="eastAsia" w:ascii="宋体" w:hAnsi="宋体" w:eastAsia="宋体" w:cs="宋体"/>
                <w:b/>
                <w:color w:val="000000"/>
                <w:szCs w:val="21"/>
                <w:lang w:bidi="ar"/>
              </w:rPr>
              <w:t>规格及参数要求</w:t>
            </w:r>
          </w:p>
        </w:tc>
        <w:tc>
          <w:tcPr>
            <w:tcW w:w="771" w:type="dxa"/>
            <w:tcBorders>
              <w:top w:val="single" w:color="auto" w:sz="4" w:space="0"/>
              <w:left w:val="single" w:color="auto" w:sz="4" w:space="0"/>
              <w:bottom w:val="single" w:color="auto" w:sz="4" w:space="0"/>
              <w:right w:val="single" w:color="auto" w:sz="4" w:space="0"/>
            </w:tcBorders>
            <w:shd w:val="clear" w:color="auto" w:fill="auto"/>
            <w:vAlign w:val="center"/>
          </w:tcPr>
          <w:p w14:paraId="7F41C8D0">
            <w:pPr>
              <w:widowControl/>
              <w:snapToGrid w:val="0"/>
              <w:jc w:val="center"/>
              <w:textAlignment w:val="center"/>
              <w:rPr>
                <w:rFonts w:hint="eastAsia" w:ascii="宋体" w:hAnsi="宋体" w:eastAsia="宋体" w:cs="宋体"/>
                <w:b/>
                <w:color w:val="000000"/>
                <w:kern w:val="0"/>
                <w:szCs w:val="21"/>
              </w:rPr>
            </w:pPr>
            <w:r>
              <w:rPr>
                <w:rFonts w:hint="eastAsia" w:ascii="宋体" w:hAnsi="宋体" w:eastAsia="宋体" w:cs="宋体"/>
                <w:b/>
                <w:color w:val="000000"/>
                <w:kern w:val="0"/>
                <w:szCs w:val="21"/>
                <w:lang w:bidi="ar"/>
              </w:rPr>
              <w:t>数量</w:t>
            </w:r>
          </w:p>
        </w:tc>
        <w:tc>
          <w:tcPr>
            <w:tcW w:w="1702" w:type="dxa"/>
            <w:tcBorders>
              <w:top w:val="single" w:color="auto" w:sz="4" w:space="0"/>
              <w:left w:val="single" w:color="auto" w:sz="4" w:space="0"/>
              <w:bottom w:val="single" w:color="auto" w:sz="4" w:space="0"/>
              <w:right w:val="single" w:color="auto" w:sz="4" w:space="0"/>
            </w:tcBorders>
            <w:shd w:val="clear" w:color="auto" w:fill="auto"/>
            <w:vAlign w:val="center"/>
          </w:tcPr>
          <w:p w14:paraId="16C26980">
            <w:pPr>
              <w:widowControl/>
              <w:snapToGrid w:val="0"/>
              <w:jc w:val="center"/>
              <w:textAlignment w:val="center"/>
              <w:rPr>
                <w:rFonts w:hint="eastAsia" w:ascii="宋体" w:hAnsi="宋体" w:eastAsia="宋体" w:cs="宋体"/>
                <w:b/>
                <w:color w:val="000000"/>
                <w:kern w:val="0"/>
                <w:szCs w:val="21"/>
                <w:lang w:bidi="ar"/>
              </w:rPr>
            </w:pPr>
            <w:r>
              <w:rPr>
                <w:rFonts w:hint="eastAsia" w:ascii="宋体" w:hAnsi="宋体" w:eastAsia="宋体" w:cs="宋体"/>
                <w:b/>
                <w:color w:val="000000"/>
                <w:kern w:val="0"/>
                <w:szCs w:val="21"/>
                <w:lang w:bidi="ar"/>
              </w:rPr>
              <w:t>供应商是否响应</w:t>
            </w:r>
          </w:p>
        </w:tc>
      </w:tr>
      <w:tr w14:paraId="09FAE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4" w:type="dxa"/>
            <w:tcBorders>
              <w:top w:val="nil"/>
              <w:left w:val="single" w:color="auto" w:sz="4" w:space="0"/>
              <w:bottom w:val="single" w:color="auto" w:sz="4" w:space="0"/>
              <w:right w:val="single" w:color="auto" w:sz="4" w:space="0"/>
            </w:tcBorders>
            <w:shd w:val="clear" w:color="auto" w:fill="auto"/>
            <w:vAlign w:val="center"/>
          </w:tcPr>
          <w:p w14:paraId="318BAECB">
            <w:pPr>
              <w:snapToGrid w:val="0"/>
              <w:jc w:val="center"/>
              <w:rPr>
                <w:rFonts w:hint="eastAsia" w:ascii="宋体" w:hAnsi="宋体" w:eastAsia="宋体" w:cs="宋体"/>
                <w:color w:val="000000"/>
                <w:sz w:val="18"/>
                <w:szCs w:val="18"/>
              </w:rPr>
            </w:pPr>
            <w:r>
              <w:rPr>
                <w:rFonts w:hint="eastAsia" w:ascii="宋体" w:hAnsi="宋体" w:eastAsia="宋体" w:cs="宋体"/>
                <w:color w:val="000000"/>
                <w:sz w:val="18"/>
                <w:szCs w:val="18"/>
              </w:rPr>
              <w:t>1</w:t>
            </w:r>
          </w:p>
        </w:tc>
        <w:tc>
          <w:tcPr>
            <w:tcW w:w="2497" w:type="dxa"/>
            <w:tcBorders>
              <w:top w:val="single" w:color="auto" w:sz="4" w:space="0"/>
              <w:left w:val="single" w:color="auto" w:sz="4" w:space="0"/>
              <w:bottom w:val="single" w:color="auto" w:sz="4" w:space="0"/>
              <w:right w:val="single" w:color="auto" w:sz="4" w:space="0"/>
            </w:tcBorders>
            <w:shd w:val="clear" w:color="auto" w:fill="auto"/>
            <w:vAlign w:val="center"/>
          </w:tcPr>
          <w:p w14:paraId="58ADC068">
            <w:pPr>
              <w:widowControl/>
              <w:snapToGrid w:val="0"/>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佳能NPG-67黑色</w:t>
            </w:r>
          </w:p>
        </w:tc>
        <w:tc>
          <w:tcPr>
            <w:tcW w:w="1197" w:type="dxa"/>
            <w:vMerge w:val="restart"/>
            <w:tcBorders>
              <w:top w:val="nil"/>
              <w:left w:val="single" w:color="auto" w:sz="4" w:space="0"/>
              <w:bottom w:val="single" w:color="auto" w:sz="4" w:space="0"/>
              <w:right w:val="single" w:color="auto" w:sz="4" w:space="0"/>
            </w:tcBorders>
            <w:shd w:val="clear" w:color="auto" w:fill="auto"/>
            <w:vAlign w:val="center"/>
          </w:tcPr>
          <w:p w14:paraId="3EFC36B3">
            <w:pPr>
              <w:widowControl/>
              <w:snapToGrid w:val="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佳能IRC3826</w:t>
            </w:r>
          </w:p>
          <w:p w14:paraId="7230088A">
            <w:pPr>
              <w:widowControl/>
              <w:snapToGrid w:val="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佳能IRC3520</w:t>
            </w:r>
          </w:p>
          <w:p w14:paraId="230164E0">
            <w:pPr>
              <w:widowControl/>
              <w:snapToGrid w:val="0"/>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佳能IRC3926</w:t>
            </w:r>
          </w:p>
        </w:tc>
        <w:tc>
          <w:tcPr>
            <w:tcW w:w="2446" w:type="dxa"/>
            <w:tcBorders>
              <w:top w:val="single" w:color="auto" w:sz="4" w:space="0"/>
              <w:left w:val="single" w:color="auto" w:sz="4" w:space="0"/>
              <w:bottom w:val="single" w:color="auto" w:sz="4" w:space="0"/>
              <w:right w:val="single" w:color="auto" w:sz="4" w:space="0"/>
            </w:tcBorders>
            <w:shd w:val="clear" w:color="auto" w:fill="auto"/>
            <w:vAlign w:val="center"/>
          </w:tcPr>
          <w:p w14:paraId="7D82919A">
            <w:pPr>
              <w:widowControl/>
              <w:snapToGrid w:val="0"/>
              <w:jc w:val="left"/>
              <w:textAlignment w:val="center"/>
              <w:rPr>
                <w:rFonts w:hint="eastAsia" w:ascii="宋体" w:hAnsi="宋体" w:eastAsia="宋体" w:cs="宋体"/>
                <w:color w:val="000000"/>
                <w:sz w:val="18"/>
                <w:szCs w:val="18"/>
              </w:rPr>
            </w:pPr>
            <w:r>
              <w:rPr>
                <w:rFonts w:hint="eastAsia" w:ascii="宋体" w:hAnsi="宋体" w:eastAsia="宋体" w:cs="宋体"/>
                <w:color w:val="0C0C0C"/>
                <w:kern w:val="0"/>
                <w:sz w:val="18"/>
                <w:szCs w:val="18"/>
                <w:lang w:bidi="ar"/>
              </w:rPr>
              <w:t>佳能原装正品，打印量：平均印量为36000页标准页。</w:t>
            </w:r>
          </w:p>
        </w:tc>
        <w:tc>
          <w:tcPr>
            <w:tcW w:w="771" w:type="dxa"/>
            <w:tcBorders>
              <w:top w:val="single" w:color="auto" w:sz="4" w:space="0"/>
              <w:left w:val="single" w:color="auto" w:sz="4" w:space="0"/>
              <w:bottom w:val="single" w:color="auto" w:sz="4" w:space="0"/>
              <w:right w:val="single" w:color="auto" w:sz="4" w:space="0"/>
            </w:tcBorders>
            <w:shd w:val="clear" w:color="auto" w:fill="auto"/>
            <w:vAlign w:val="center"/>
          </w:tcPr>
          <w:p w14:paraId="75FFF897">
            <w:pPr>
              <w:widowControl/>
              <w:snapToGrid w:val="0"/>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1</w:t>
            </w:r>
          </w:p>
        </w:tc>
        <w:tc>
          <w:tcPr>
            <w:tcW w:w="1702" w:type="dxa"/>
            <w:tcBorders>
              <w:top w:val="single" w:color="auto" w:sz="4" w:space="0"/>
              <w:left w:val="single" w:color="auto" w:sz="4" w:space="0"/>
              <w:bottom w:val="single" w:color="auto" w:sz="4" w:space="0"/>
              <w:right w:val="single" w:color="auto" w:sz="4" w:space="0"/>
            </w:tcBorders>
            <w:shd w:val="clear" w:color="auto" w:fill="auto"/>
            <w:vAlign w:val="center"/>
          </w:tcPr>
          <w:p w14:paraId="008817B9">
            <w:pPr>
              <w:widowControl/>
              <w:snapToGrid w:val="0"/>
              <w:jc w:val="center"/>
              <w:textAlignment w:val="center"/>
              <w:rPr>
                <w:rFonts w:hint="eastAsia" w:ascii="宋体" w:hAnsi="宋体" w:eastAsia="宋体" w:cs="宋体"/>
                <w:color w:val="000000"/>
                <w:kern w:val="0"/>
                <w:sz w:val="18"/>
                <w:szCs w:val="18"/>
                <w:lang w:bidi="ar"/>
              </w:rPr>
            </w:pPr>
          </w:p>
        </w:tc>
      </w:tr>
      <w:tr w14:paraId="3D703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4" w:type="dxa"/>
            <w:tcBorders>
              <w:top w:val="nil"/>
              <w:left w:val="single" w:color="auto" w:sz="4" w:space="0"/>
              <w:bottom w:val="single" w:color="auto" w:sz="4" w:space="0"/>
              <w:right w:val="single" w:color="auto" w:sz="4" w:space="0"/>
            </w:tcBorders>
            <w:shd w:val="clear" w:color="auto" w:fill="auto"/>
            <w:vAlign w:val="center"/>
          </w:tcPr>
          <w:p w14:paraId="1BBBCCCC">
            <w:pPr>
              <w:rPr>
                <w:rFonts w:hint="eastAsia" w:ascii="宋体" w:hAnsi="宋体" w:eastAsia="宋体" w:cs="宋体"/>
                <w:color w:val="000000"/>
                <w:sz w:val="18"/>
                <w:szCs w:val="18"/>
              </w:rPr>
            </w:pPr>
            <w:r>
              <w:rPr>
                <w:rFonts w:hint="eastAsia" w:ascii="宋体" w:hAnsi="宋体" w:eastAsia="宋体" w:cs="宋体"/>
                <w:color w:val="000000"/>
                <w:sz w:val="18"/>
                <w:szCs w:val="18"/>
              </w:rPr>
              <w:t>2</w:t>
            </w:r>
          </w:p>
        </w:tc>
        <w:tc>
          <w:tcPr>
            <w:tcW w:w="2497" w:type="dxa"/>
            <w:tcBorders>
              <w:top w:val="single" w:color="auto" w:sz="4" w:space="0"/>
              <w:left w:val="single" w:color="auto" w:sz="4" w:space="0"/>
              <w:bottom w:val="single" w:color="auto" w:sz="4" w:space="0"/>
              <w:right w:val="single" w:color="auto" w:sz="4" w:space="0"/>
            </w:tcBorders>
            <w:shd w:val="clear" w:color="auto" w:fill="auto"/>
            <w:vAlign w:val="center"/>
          </w:tcPr>
          <w:p w14:paraId="040D83EC">
            <w:pPr>
              <w:widowControl/>
              <w:snapToGrid w:val="0"/>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佳能NPG-67C</w:t>
            </w:r>
          </w:p>
        </w:tc>
        <w:tc>
          <w:tcPr>
            <w:tcW w:w="1197" w:type="dxa"/>
            <w:vMerge w:val="continue"/>
            <w:tcBorders>
              <w:top w:val="nil"/>
              <w:left w:val="single" w:color="auto" w:sz="4" w:space="0"/>
              <w:bottom w:val="single" w:color="auto" w:sz="4" w:space="0"/>
              <w:right w:val="single" w:color="auto" w:sz="4" w:space="0"/>
            </w:tcBorders>
            <w:shd w:val="clear" w:color="auto" w:fill="auto"/>
            <w:vAlign w:val="center"/>
          </w:tcPr>
          <w:p w14:paraId="0635A05E">
            <w:pPr>
              <w:rPr>
                <w:rFonts w:hint="eastAsia" w:ascii="宋体" w:hAnsi="宋体" w:cs="宋体"/>
                <w:sz w:val="48"/>
                <w:szCs w:val="48"/>
              </w:rPr>
            </w:pPr>
          </w:p>
        </w:tc>
        <w:tc>
          <w:tcPr>
            <w:tcW w:w="2446" w:type="dxa"/>
            <w:tcBorders>
              <w:top w:val="single" w:color="auto" w:sz="4" w:space="0"/>
              <w:left w:val="single" w:color="auto" w:sz="4" w:space="0"/>
              <w:bottom w:val="single" w:color="auto" w:sz="4" w:space="0"/>
              <w:right w:val="single" w:color="auto" w:sz="4" w:space="0"/>
            </w:tcBorders>
            <w:shd w:val="clear" w:color="auto" w:fill="auto"/>
            <w:vAlign w:val="center"/>
          </w:tcPr>
          <w:p w14:paraId="6B37C248">
            <w:pPr>
              <w:widowControl/>
              <w:snapToGrid w:val="0"/>
              <w:jc w:val="left"/>
              <w:textAlignment w:val="center"/>
              <w:rPr>
                <w:rFonts w:hint="eastAsia" w:ascii="宋体" w:hAnsi="宋体" w:eastAsia="宋体" w:cs="宋体"/>
                <w:color w:val="000000"/>
                <w:sz w:val="18"/>
                <w:szCs w:val="18"/>
              </w:rPr>
            </w:pPr>
            <w:r>
              <w:rPr>
                <w:rFonts w:hint="eastAsia" w:ascii="宋体" w:hAnsi="宋体" w:eastAsia="宋体" w:cs="宋体"/>
                <w:color w:val="0C0C0C"/>
                <w:kern w:val="0"/>
                <w:sz w:val="18"/>
                <w:szCs w:val="18"/>
                <w:lang w:bidi="ar"/>
              </w:rPr>
              <w:t>佳能原装正品C，打印量：平均印量为19000页标准页。</w:t>
            </w:r>
          </w:p>
        </w:tc>
        <w:tc>
          <w:tcPr>
            <w:tcW w:w="771" w:type="dxa"/>
            <w:tcBorders>
              <w:top w:val="single" w:color="auto" w:sz="4" w:space="0"/>
              <w:left w:val="single" w:color="auto" w:sz="4" w:space="0"/>
              <w:bottom w:val="single" w:color="auto" w:sz="4" w:space="0"/>
              <w:right w:val="single" w:color="auto" w:sz="4" w:space="0"/>
            </w:tcBorders>
            <w:shd w:val="clear" w:color="auto" w:fill="auto"/>
            <w:vAlign w:val="center"/>
          </w:tcPr>
          <w:p w14:paraId="7FF0E049">
            <w:pPr>
              <w:widowControl/>
              <w:snapToGrid w:val="0"/>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1</w:t>
            </w:r>
          </w:p>
        </w:tc>
        <w:tc>
          <w:tcPr>
            <w:tcW w:w="1702" w:type="dxa"/>
            <w:tcBorders>
              <w:top w:val="single" w:color="auto" w:sz="4" w:space="0"/>
              <w:left w:val="single" w:color="auto" w:sz="4" w:space="0"/>
              <w:bottom w:val="single" w:color="auto" w:sz="4" w:space="0"/>
              <w:right w:val="single" w:color="auto" w:sz="4" w:space="0"/>
            </w:tcBorders>
            <w:shd w:val="clear" w:color="auto" w:fill="auto"/>
            <w:vAlign w:val="center"/>
          </w:tcPr>
          <w:p w14:paraId="68E8DA19">
            <w:pPr>
              <w:widowControl/>
              <w:snapToGrid w:val="0"/>
              <w:jc w:val="center"/>
              <w:textAlignment w:val="center"/>
              <w:rPr>
                <w:rFonts w:hint="eastAsia" w:ascii="宋体" w:hAnsi="宋体" w:eastAsia="宋体" w:cs="宋体"/>
                <w:color w:val="000000"/>
                <w:kern w:val="0"/>
                <w:sz w:val="18"/>
                <w:szCs w:val="18"/>
                <w:lang w:bidi="ar"/>
              </w:rPr>
            </w:pPr>
          </w:p>
        </w:tc>
      </w:tr>
      <w:tr w14:paraId="1A7F4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4" w:type="dxa"/>
            <w:tcBorders>
              <w:top w:val="nil"/>
              <w:left w:val="single" w:color="auto" w:sz="4" w:space="0"/>
              <w:bottom w:val="single" w:color="auto" w:sz="4" w:space="0"/>
              <w:right w:val="single" w:color="auto" w:sz="4" w:space="0"/>
            </w:tcBorders>
            <w:shd w:val="clear" w:color="auto" w:fill="auto"/>
            <w:vAlign w:val="center"/>
          </w:tcPr>
          <w:p w14:paraId="565EDC6C">
            <w:pPr>
              <w:rPr>
                <w:rFonts w:hint="eastAsia" w:ascii="宋体" w:hAnsi="宋体" w:eastAsia="宋体" w:cs="宋体"/>
                <w:color w:val="000000"/>
                <w:sz w:val="18"/>
                <w:szCs w:val="18"/>
              </w:rPr>
            </w:pPr>
            <w:r>
              <w:rPr>
                <w:rFonts w:hint="eastAsia" w:ascii="宋体" w:hAnsi="宋体" w:eastAsia="宋体" w:cs="宋体"/>
                <w:color w:val="000000"/>
                <w:sz w:val="18"/>
                <w:szCs w:val="18"/>
              </w:rPr>
              <w:t>3</w:t>
            </w:r>
          </w:p>
        </w:tc>
        <w:tc>
          <w:tcPr>
            <w:tcW w:w="2497" w:type="dxa"/>
            <w:tcBorders>
              <w:top w:val="single" w:color="auto" w:sz="4" w:space="0"/>
              <w:left w:val="single" w:color="auto" w:sz="4" w:space="0"/>
              <w:bottom w:val="single" w:color="auto" w:sz="4" w:space="0"/>
              <w:right w:val="single" w:color="auto" w:sz="4" w:space="0"/>
            </w:tcBorders>
            <w:shd w:val="clear" w:color="auto" w:fill="auto"/>
            <w:vAlign w:val="center"/>
          </w:tcPr>
          <w:p w14:paraId="1B197AB4">
            <w:pPr>
              <w:widowControl/>
              <w:snapToGrid w:val="0"/>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佳能NPG-67M</w:t>
            </w:r>
          </w:p>
        </w:tc>
        <w:tc>
          <w:tcPr>
            <w:tcW w:w="1197" w:type="dxa"/>
            <w:vMerge w:val="continue"/>
            <w:tcBorders>
              <w:top w:val="nil"/>
              <w:left w:val="single" w:color="auto" w:sz="4" w:space="0"/>
              <w:bottom w:val="single" w:color="auto" w:sz="4" w:space="0"/>
              <w:right w:val="single" w:color="auto" w:sz="4" w:space="0"/>
            </w:tcBorders>
            <w:shd w:val="clear" w:color="auto" w:fill="auto"/>
            <w:vAlign w:val="center"/>
          </w:tcPr>
          <w:p w14:paraId="47737F11">
            <w:pPr>
              <w:rPr>
                <w:rFonts w:hint="eastAsia" w:ascii="宋体" w:hAnsi="宋体" w:cs="宋体"/>
                <w:sz w:val="48"/>
                <w:szCs w:val="48"/>
              </w:rPr>
            </w:pPr>
          </w:p>
        </w:tc>
        <w:tc>
          <w:tcPr>
            <w:tcW w:w="2446" w:type="dxa"/>
            <w:tcBorders>
              <w:top w:val="single" w:color="auto" w:sz="4" w:space="0"/>
              <w:left w:val="single" w:color="auto" w:sz="4" w:space="0"/>
              <w:bottom w:val="single" w:color="auto" w:sz="4" w:space="0"/>
              <w:right w:val="single" w:color="auto" w:sz="4" w:space="0"/>
            </w:tcBorders>
            <w:shd w:val="clear" w:color="auto" w:fill="auto"/>
            <w:vAlign w:val="center"/>
          </w:tcPr>
          <w:p w14:paraId="714E52BD">
            <w:pPr>
              <w:widowControl/>
              <w:snapToGrid w:val="0"/>
              <w:jc w:val="left"/>
              <w:textAlignment w:val="center"/>
              <w:rPr>
                <w:rFonts w:hint="eastAsia" w:ascii="宋体" w:hAnsi="宋体" w:eastAsia="宋体" w:cs="宋体"/>
                <w:color w:val="0C0C0C"/>
                <w:kern w:val="0"/>
                <w:sz w:val="18"/>
                <w:szCs w:val="18"/>
              </w:rPr>
            </w:pPr>
            <w:r>
              <w:rPr>
                <w:rFonts w:hint="eastAsia" w:ascii="宋体" w:hAnsi="宋体" w:eastAsia="宋体" w:cs="宋体"/>
                <w:color w:val="0C0C0C"/>
                <w:kern w:val="0"/>
                <w:sz w:val="18"/>
                <w:szCs w:val="18"/>
                <w:lang w:bidi="ar"/>
              </w:rPr>
              <w:t>佳能原装正品M，打印量：平均印量为19000页标准页。</w:t>
            </w:r>
          </w:p>
        </w:tc>
        <w:tc>
          <w:tcPr>
            <w:tcW w:w="771" w:type="dxa"/>
            <w:tcBorders>
              <w:top w:val="single" w:color="auto" w:sz="4" w:space="0"/>
              <w:left w:val="single" w:color="auto" w:sz="4" w:space="0"/>
              <w:bottom w:val="single" w:color="auto" w:sz="4" w:space="0"/>
              <w:right w:val="single" w:color="auto" w:sz="4" w:space="0"/>
            </w:tcBorders>
            <w:shd w:val="clear" w:color="auto" w:fill="auto"/>
            <w:vAlign w:val="center"/>
          </w:tcPr>
          <w:p w14:paraId="090267F3">
            <w:pPr>
              <w:widowControl/>
              <w:snapToGrid w:val="0"/>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1</w:t>
            </w:r>
          </w:p>
        </w:tc>
        <w:tc>
          <w:tcPr>
            <w:tcW w:w="1702" w:type="dxa"/>
            <w:tcBorders>
              <w:top w:val="single" w:color="auto" w:sz="4" w:space="0"/>
              <w:left w:val="single" w:color="auto" w:sz="4" w:space="0"/>
              <w:bottom w:val="single" w:color="auto" w:sz="4" w:space="0"/>
              <w:right w:val="single" w:color="auto" w:sz="4" w:space="0"/>
            </w:tcBorders>
            <w:shd w:val="clear" w:color="auto" w:fill="auto"/>
            <w:vAlign w:val="center"/>
          </w:tcPr>
          <w:p w14:paraId="132075DE">
            <w:pPr>
              <w:widowControl/>
              <w:snapToGrid w:val="0"/>
              <w:jc w:val="center"/>
              <w:textAlignment w:val="center"/>
              <w:rPr>
                <w:rFonts w:hint="eastAsia" w:ascii="宋体" w:hAnsi="宋体" w:eastAsia="宋体" w:cs="宋体"/>
                <w:color w:val="000000"/>
                <w:kern w:val="0"/>
                <w:sz w:val="18"/>
                <w:szCs w:val="18"/>
                <w:lang w:bidi="ar"/>
              </w:rPr>
            </w:pPr>
          </w:p>
        </w:tc>
      </w:tr>
      <w:tr w14:paraId="7DA59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4" w:type="dxa"/>
            <w:tcBorders>
              <w:top w:val="nil"/>
              <w:left w:val="single" w:color="auto" w:sz="4" w:space="0"/>
              <w:bottom w:val="single" w:color="auto" w:sz="4" w:space="0"/>
              <w:right w:val="single" w:color="auto" w:sz="4" w:space="0"/>
            </w:tcBorders>
            <w:shd w:val="clear" w:color="auto" w:fill="auto"/>
            <w:vAlign w:val="center"/>
          </w:tcPr>
          <w:p w14:paraId="2776F3C7">
            <w:pPr>
              <w:rPr>
                <w:rFonts w:hint="eastAsia" w:ascii="宋体" w:hAnsi="宋体" w:eastAsia="宋体" w:cs="宋体"/>
                <w:color w:val="000000"/>
                <w:sz w:val="18"/>
                <w:szCs w:val="18"/>
              </w:rPr>
            </w:pPr>
            <w:r>
              <w:rPr>
                <w:rFonts w:hint="eastAsia" w:ascii="宋体" w:hAnsi="宋体" w:eastAsia="宋体" w:cs="宋体"/>
                <w:color w:val="000000"/>
                <w:sz w:val="18"/>
                <w:szCs w:val="18"/>
              </w:rPr>
              <w:t>4</w:t>
            </w:r>
          </w:p>
        </w:tc>
        <w:tc>
          <w:tcPr>
            <w:tcW w:w="2497" w:type="dxa"/>
            <w:tcBorders>
              <w:top w:val="single" w:color="auto" w:sz="4" w:space="0"/>
              <w:left w:val="single" w:color="auto" w:sz="4" w:space="0"/>
              <w:bottom w:val="single" w:color="auto" w:sz="4" w:space="0"/>
              <w:right w:val="single" w:color="auto" w:sz="4" w:space="0"/>
            </w:tcBorders>
            <w:shd w:val="clear" w:color="auto" w:fill="auto"/>
            <w:vAlign w:val="center"/>
          </w:tcPr>
          <w:p w14:paraId="3B748338">
            <w:pPr>
              <w:widowControl/>
              <w:snapToGrid w:val="0"/>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佳能NPG-67Y</w:t>
            </w:r>
          </w:p>
        </w:tc>
        <w:tc>
          <w:tcPr>
            <w:tcW w:w="1197" w:type="dxa"/>
            <w:vMerge w:val="continue"/>
            <w:tcBorders>
              <w:top w:val="nil"/>
              <w:left w:val="single" w:color="auto" w:sz="4" w:space="0"/>
              <w:bottom w:val="single" w:color="auto" w:sz="4" w:space="0"/>
              <w:right w:val="single" w:color="auto" w:sz="4" w:space="0"/>
            </w:tcBorders>
            <w:shd w:val="clear" w:color="auto" w:fill="auto"/>
            <w:vAlign w:val="center"/>
          </w:tcPr>
          <w:p w14:paraId="0A127209">
            <w:pPr>
              <w:rPr>
                <w:rFonts w:hint="eastAsia" w:ascii="宋体" w:hAnsi="宋体" w:cs="宋体"/>
                <w:sz w:val="48"/>
                <w:szCs w:val="48"/>
              </w:rPr>
            </w:pPr>
          </w:p>
        </w:tc>
        <w:tc>
          <w:tcPr>
            <w:tcW w:w="2446" w:type="dxa"/>
            <w:tcBorders>
              <w:top w:val="single" w:color="auto" w:sz="4" w:space="0"/>
              <w:left w:val="single" w:color="auto" w:sz="4" w:space="0"/>
              <w:bottom w:val="single" w:color="auto" w:sz="4" w:space="0"/>
              <w:right w:val="single" w:color="auto" w:sz="4" w:space="0"/>
            </w:tcBorders>
            <w:shd w:val="clear" w:color="auto" w:fill="auto"/>
            <w:vAlign w:val="center"/>
          </w:tcPr>
          <w:p w14:paraId="0D317FFC">
            <w:pPr>
              <w:widowControl/>
              <w:snapToGrid w:val="0"/>
              <w:jc w:val="left"/>
              <w:textAlignment w:val="center"/>
              <w:rPr>
                <w:rFonts w:hint="eastAsia" w:ascii="宋体" w:hAnsi="宋体" w:eastAsia="宋体" w:cs="宋体"/>
                <w:color w:val="0C0C0C"/>
                <w:kern w:val="0"/>
                <w:sz w:val="18"/>
                <w:szCs w:val="18"/>
              </w:rPr>
            </w:pPr>
            <w:r>
              <w:rPr>
                <w:rFonts w:hint="eastAsia" w:ascii="宋体" w:hAnsi="宋体" w:eastAsia="宋体" w:cs="宋体"/>
                <w:color w:val="0C0C0C"/>
                <w:kern w:val="0"/>
                <w:sz w:val="18"/>
                <w:szCs w:val="18"/>
                <w:lang w:bidi="ar"/>
              </w:rPr>
              <w:t>佳能原装正品Y，打印量：平均印量为19000页标准页。</w:t>
            </w:r>
          </w:p>
        </w:tc>
        <w:tc>
          <w:tcPr>
            <w:tcW w:w="771" w:type="dxa"/>
            <w:tcBorders>
              <w:top w:val="single" w:color="auto" w:sz="4" w:space="0"/>
              <w:left w:val="single" w:color="auto" w:sz="4" w:space="0"/>
              <w:bottom w:val="single" w:color="auto" w:sz="4" w:space="0"/>
              <w:right w:val="single" w:color="auto" w:sz="4" w:space="0"/>
            </w:tcBorders>
            <w:shd w:val="clear" w:color="auto" w:fill="auto"/>
            <w:vAlign w:val="center"/>
          </w:tcPr>
          <w:p w14:paraId="685E67AD">
            <w:pPr>
              <w:widowControl/>
              <w:snapToGrid w:val="0"/>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1</w:t>
            </w:r>
          </w:p>
        </w:tc>
        <w:tc>
          <w:tcPr>
            <w:tcW w:w="1702" w:type="dxa"/>
            <w:tcBorders>
              <w:top w:val="single" w:color="auto" w:sz="4" w:space="0"/>
              <w:left w:val="single" w:color="auto" w:sz="4" w:space="0"/>
              <w:bottom w:val="single" w:color="auto" w:sz="4" w:space="0"/>
              <w:right w:val="single" w:color="auto" w:sz="4" w:space="0"/>
            </w:tcBorders>
            <w:shd w:val="clear" w:color="auto" w:fill="auto"/>
            <w:vAlign w:val="center"/>
          </w:tcPr>
          <w:p w14:paraId="631E77BB">
            <w:pPr>
              <w:widowControl/>
              <w:snapToGrid w:val="0"/>
              <w:jc w:val="center"/>
              <w:textAlignment w:val="center"/>
              <w:rPr>
                <w:rFonts w:hint="eastAsia" w:ascii="宋体" w:hAnsi="宋体" w:eastAsia="宋体" w:cs="宋体"/>
                <w:color w:val="000000"/>
                <w:kern w:val="0"/>
                <w:sz w:val="18"/>
                <w:szCs w:val="18"/>
                <w:lang w:bidi="ar"/>
              </w:rPr>
            </w:pPr>
          </w:p>
        </w:tc>
      </w:tr>
      <w:tr w14:paraId="529E7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4" w:type="dxa"/>
            <w:tcBorders>
              <w:top w:val="nil"/>
              <w:left w:val="single" w:color="auto" w:sz="4" w:space="0"/>
              <w:bottom w:val="single" w:color="auto" w:sz="4" w:space="0"/>
              <w:right w:val="single" w:color="auto" w:sz="4" w:space="0"/>
            </w:tcBorders>
            <w:shd w:val="clear" w:color="auto" w:fill="auto"/>
            <w:vAlign w:val="center"/>
          </w:tcPr>
          <w:p w14:paraId="7384B11B">
            <w:pPr>
              <w:rPr>
                <w:rFonts w:hint="eastAsia" w:ascii="宋体" w:hAnsi="宋体" w:eastAsia="宋体" w:cs="宋体"/>
                <w:color w:val="000000"/>
                <w:sz w:val="18"/>
                <w:szCs w:val="18"/>
              </w:rPr>
            </w:pPr>
            <w:r>
              <w:rPr>
                <w:rFonts w:hint="eastAsia" w:ascii="宋体" w:hAnsi="宋体" w:eastAsia="宋体" w:cs="宋体"/>
                <w:color w:val="000000"/>
                <w:sz w:val="18"/>
                <w:szCs w:val="18"/>
              </w:rPr>
              <w:t>5</w:t>
            </w:r>
          </w:p>
        </w:tc>
        <w:tc>
          <w:tcPr>
            <w:tcW w:w="2497" w:type="dxa"/>
            <w:tcBorders>
              <w:top w:val="single" w:color="auto" w:sz="4" w:space="0"/>
              <w:left w:val="single" w:color="auto" w:sz="4" w:space="0"/>
              <w:bottom w:val="single" w:color="auto" w:sz="4" w:space="0"/>
              <w:right w:val="single" w:color="auto" w:sz="4" w:space="0"/>
            </w:tcBorders>
            <w:shd w:val="clear" w:color="auto" w:fill="auto"/>
            <w:vAlign w:val="center"/>
          </w:tcPr>
          <w:p w14:paraId="4DDF830C">
            <w:pPr>
              <w:widowControl/>
              <w:snapToGrid w:val="0"/>
              <w:ind w:left="180" w:hanging="180" w:hangingChars="100"/>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佳能NPG-88BK黑色</w:t>
            </w:r>
          </w:p>
        </w:tc>
        <w:tc>
          <w:tcPr>
            <w:tcW w:w="1197" w:type="dxa"/>
            <w:vMerge w:val="restart"/>
            <w:tcBorders>
              <w:top w:val="nil"/>
              <w:left w:val="single" w:color="auto" w:sz="4" w:space="0"/>
              <w:bottom w:val="single" w:color="auto" w:sz="4" w:space="0"/>
              <w:right w:val="single" w:color="auto" w:sz="4" w:space="0"/>
            </w:tcBorders>
            <w:shd w:val="clear" w:color="auto" w:fill="auto"/>
            <w:vAlign w:val="center"/>
          </w:tcPr>
          <w:p w14:paraId="69716905">
            <w:pPr>
              <w:snapToGrid w:val="0"/>
              <w:jc w:val="left"/>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佳能IRC3926</w:t>
            </w:r>
          </w:p>
        </w:tc>
        <w:tc>
          <w:tcPr>
            <w:tcW w:w="2446" w:type="dxa"/>
            <w:tcBorders>
              <w:top w:val="single" w:color="auto" w:sz="4" w:space="0"/>
              <w:left w:val="single" w:color="auto" w:sz="4" w:space="0"/>
              <w:bottom w:val="single" w:color="auto" w:sz="4" w:space="0"/>
              <w:right w:val="single" w:color="auto" w:sz="4" w:space="0"/>
            </w:tcBorders>
            <w:shd w:val="clear" w:color="auto" w:fill="auto"/>
            <w:vAlign w:val="center"/>
          </w:tcPr>
          <w:p w14:paraId="61B2CE54">
            <w:pPr>
              <w:widowControl/>
              <w:snapToGrid w:val="0"/>
              <w:jc w:val="left"/>
              <w:textAlignment w:val="center"/>
              <w:rPr>
                <w:rFonts w:hint="eastAsia" w:ascii="宋体" w:hAnsi="宋体" w:eastAsia="宋体" w:cs="宋体"/>
                <w:color w:val="0C0C0C"/>
                <w:kern w:val="0"/>
                <w:sz w:val="18"/>
                <w:szCs w:val="18"/>
              </w:rPr>
            </w:pPr>
            <w:r>
              <w:rPr>
                <w:rFonts w:hint="eastAsia" w:ascii="宋体" w:hAnsi="宋体" w:eastAsia="宋体" w:cs="宋体"/>
                <w:color w:val="0C0C0C"/>
                <w:kern w:val="0"/>
                <w:sz w:val="18"/>
                <w:szCs w:val="18"/>
                <w:lang w:bidi="ar"/>
              </w:rPr>
              <w:t>佳能原装正品黑色，打印量：平均印量为38000页标准页。</w:t>
            </w:r>
          </w:p>
        </w:tc>
        <w:tc>
          <w:tcPr>
            <w:tcW w:w="771" w:type="dxa"/>
            <w:tcBorders>
              <w:top w:val="single" w:color="auto" w:sz="4" w:space="0"/>
              <w:left w:val="single" w:color="auto" w:sz="4" w:space="0"/>
              <w:bottom w:val="single" w:color="auto" w:sz="4" w:space="0"/>
              <w:right w:val="single" w:color="auto" w:sz="4" w:space="0"/>
            </w:tcBorders>
            <w:shd w:val="clear" w:color="auto" w:fill="auto"/>
            <w:vAlign w:val="center"/>
          </w:tcPr>
          <w:p w14:paraId="11C7AF39">
            <w:pPr>
              <w:widowControl/>
              <w:snapToGrid w:val="0"/>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1</w:t>
            </w:r>
          </w:p>
        </w:tc>
        <w:tc>
          <w:tcPr>
            <w:tcW w:w="1702" w:type="dxa"/>
            <w:tcBorders>
              <w:top w:val="single" w:color="auto" w:sz="4" w:space="0"/>
              <w:left w:val="single" w:color="auto" w:sz="4" w:space="0"/>
              <w:bottom w:val="single" w:color="auto" w:sz="4" w:space="0"/>
              <w:right w:val="single" w:color="auto" w:sz="4" w:space="0"/>
            </w:tcBorders>
            <w:shd w:val="clear" w:color="auto" w:fill="auto"/>
            <w:vAlign w:val="center"/>
          </w:tcPr>
          <w:p w14:paraId="6368C333">
            <w:pPr>
              <w:widowControl/>
              <w:snapToGrid w:val="0"/>
              <w:jc w:val="center"/>
              <w:textAlignment w:val="center"/>
              <w:rPr>
                <w:rFonts w:hint="eastAsia" w:ascii="宋体" w:hAnsi="宋体" w:eastAsia="宋体" w:cs="宋体"/>
                <w:color w:val="000000"/>
                <w:kern w:val="0"/>
                <w:sz w:val="18"/>
                <w:szCs w:val="18"/>
                <w:lang w:bidi="ar"/>
              </w:rPr>
            </w:pPr>
          </w:p>
        </w:tc>
      </w:tr>
      <w:tr w14:paraId="5C496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4" w:type="dxa"/>
            <w:tcBorders>
              <w:top w:val="nil"/>
              <w:left w:val="single" w:color="auto" w:sz="4" w:space="0"/>
              <w:bottom w:val="single" w:color="auto" w:sz="4" w:space="0"/>
              <w:right w:val="single" w:color="auto" w:sz="4" w:space="0"/>
            </w:tcBorders>
            <w:shd w:val="clear" w:color="auto" w:fill="auto"/>
            <w:vAlign w:val="center"/>
          </w:tcPr>
          <w:p w14:paraId="07E3A930">
            <w:pPr>
              <w:rPr>
                <w:rFonts w:hint="eastAsia" w:ascii="宋体" w:hAnsi="宋体" w:eastAsia="宋体" w:cs="宋体"/>
                <w:color w:val="000000"/>
                <w:sz w:val="18"/>
                <w:szCs w:val="18"/>
              </w:rPr>
            </w:pPr>
            <w:r>
              <w:rPr>
                <w:rFonts w:hint="eastAsia" w:ascii="宋体" w:hAnsi="宋体" w:eastAsia="宋体" w:cs="宋体"/>
                <w:color w:val="000000"/>
                <w:sz w:val="18"/>
                <w:szCs w:val="18"/>
              </w:rPr>
              <w:t>6</w:t>
            </w:r>
          </w:p>
        </w:tc>
        <w:tc>
          <w:tcPr>
            <w:tcW w:w="2497" w:type="dxa"/>
            <w:tcBorders>
              <w:top w:val="single" w:color="auto" w:sz="4" w:space="0"/>
              <w:left w:val="single" w:color="auto" w:sz="4" w:space="0"/>
              <w:bottom w:val="single" w:color="auto" w:sz="4" w:space="0"/>
              <w:right w:val="single" w:color="auto" w:sz="4" w:space="0"/>
            </w:tcBorders>
            <w:shd w:val="clear" w:color="auto" w:fill="auto"/>
            <w:vAlign w:val="center"/>
          </w:tcPr>
          <w:p w14:paraId="2324B8E2">
            <w:pPr>
              <w:widowControl/>
              <w:snapToGrid w:val="0"/>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佳能NPG-88C</w:t>
            </w:r>
          </w:p>
        </w:tc>
        <w:tc>
          <w:tcPr>
            <w:tcW w:w="1197" w:type="dxa"/>
            <w:vMerge w:val="continue"/>
            <w:tcBorders>
              <w:top w:val="nil"/>
              <w:left w:val="single" w:color="auto" w:sz="4" w:space="0"/>
              <w:bottom w:val="single" w:color="auto" w:sz="4" w:space="0"/>
              <w:right w:val="single" w:color="auto" w:sz="4" w:space="0"/>
            </w:tcBorders>
            <w:shd w:val="clear" w:color="auto" w:fill="auto"/>
            <w:vAlign w:val="center"/>
          </w:tcPr>
          <w:p w14:paraId="67035C92">
            <w:pPr>
              <w:rPr>
                <w:rFonts w:hint="eastAsia" w:ascii="宋体" w:hAnsi="宋体" w:cs="宋体"/>
                <w:sz w:val="48"/>
                <w:szCs w:val="48"/>
              </w:rPr>
            </w:pPr>
          </w:p>
        </w:tc>
        <w:tc>
          <w:tcPr>
            <w:tcW w:w="2446" w:type="dxa"/>
            <w:tcBorders>
              <w:top w:val="single" w:color="auto" w:sz="4" w:space="0"/>
              <w:left w:val="single" w:color="auto" w:sz="4" w:space="0"/>
              <w:bottom w:val="single" w:color="auto" w:sz="4" w:space="0"/>
              <w:right w:val="single" w:color="auto" w:sz="4" w:space="0"/>
            </w:tcBorders>
            <w:shd w:val="clear" w:color="auto" w:fill="auto"/>
            <w:vAlign w:val="center"/>
          </w:tcPr>
          <w:p w14:paraId="3CFB2C27">
            <w:pPr>
              <w:widowControl/>
              <w:snapToGrid w:val="0"/>
              <w:jc w:val="left"/>
              <w:textAlignment w:val="center"/>
              <w:rPr>
                <w:rFonts w:hint="eastAsia" w:ascii="宋体" w:hAnsi="宋体" w:eastAsia="宋体" w:cs="宋体"/>
                <w:color w:val="0C0C0C"/>
                <w:kern w:val="0"/>
                <w:sz w:val="18"/>
                <w:szCs w:val="18"/>
              </w:rPr>
            </w:pPr>
            <w:r>
              <w:rPr>
                <w:rFonts w:hint="eastAsia" w:ascii="宋体" w:hAnsi="宋体" w:eastAsia="宋体" w:cs="宋体"/>
                <w:color w:val="0C0C0C"/>
                <w:kern w:val="0"/>
                <w:sz w:val="18"/>
                <w:szCs w:val="18"/>
                <w:lang w:bidi="ar"/>
              </w:rPr>
              <w:t>佳能原装正品青色，打印量：平均印量为19000页标准页。</w:t>
            </w:r>
          </w:p>
        </w:tc>
        <w:tc>
          <w:tcPr>
            <w:tcW w:w="771" w:type="dxa"/>
            <w:tcBorders>
              <w:top w:val="single" w:color="auto" w:sz="4" w:space="0"/>
              <w:left w:val="single" w:color="auto" w:sz="4" w:space="0"/>
              <w:bottom w:val="single" w:color="auto" w:sz="4" w:space="0"/>
              <w:right w:val="single" w:color="auto" w:sz="4" w:space="0"/>
            </w:tcBorders>
            <w:shd w:val="clear" w:color="auto" w:fill="auto"/>
            <w:vAlign w:val="center"/>
          </w:tcPr>
          <w:p w14:paraId="2502B7F3">
            <w:pPr>
              <w:widowControl/>
              <w:snapToGrid w:val="0"/>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1</w:t>
            </w:r>
          </w:p>
        </w:tc>
        <w:tc>
          <w:tcPr>
            <w:tcW w:w="1702" w:type="dxa"/>
            <w:tcBorders>
              <w:top w:val="single" w:color="auto" w:sz="4" w:space="0"/>
              <w:left w:val="single" w:color="auto" w:sz="4" w:space="0"/>
              <w:bottom w:val="single" w:color="auto" w:sz="4" w:space="0"/>
              <w:right w:val="single" w:color="auto" w:sz="4" w:space="0"/>
            </w:tcBorders>
            <w:shd w:val="clear" w:color="auto" w:fill="auto"/>
            <w:vAlign w:val="center"/>
          </w:tcPr>
          <w:p w14:paraId="781B515D">
            <w:pPr>
              <w:widowControl/>
              <w:snapToGrid w:val="0"/>
              <w:jc w:val="center"/>
              <w:textAlignment w:val="center"/>
              <w:rPr>
                <w:rFonts w:hint="eastAsia" w:ascii="宋体" w:hAnsi="宋体" w:eastAsia="宋体" w:cs="宋体"/>
                <w:color w:val="000000"/>
                <w:kern w:val="0"/>
                <w:sz w:val="18"/>
                <w:szCs w:val="18"/>
                <w:lang w:bidi="ar"/>
              </w:rPr>
            </w:pPr>
          </w:p>
        </w:tc>
      </w:tr>
      <w:tr w14:paraId="5B07E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4" w:type="dxa"/>
            <w:tcBorders>
              <w:top w:val="nil"/>
              <w:left w:val="single" w:color="auto" w:sz="4" w:space="0"/>
              <w:bottom w:val="single" w:color="auto" w:sz="4" w:space="0"/>
              <w:right w:val="single" w:color="auto" w:sz="4" w:space="0"/>
            </w:tcBorders>
            <w:shd w:val="clear" w:color="auto" w:fill="auto"/>
            <w:vAlign w:val="center"/>
          </w:tcPr>
          <w:p w14:paraId="14BECDF3">
            <w:pPr>
              <w:rPr>
                <w:rFonts w:hint="eastAsia" w:ascii="宋体" w:hAnsi="宋体" w:eastAsia="宋体" w:cs="宋体"/>
                <w:color w:val="000000"/>
                <w:sz w:val="18"/>
                <w:szCs w:val="18"/>
              </w:rPr>
            </w:pPr>
            <w:r>
              <w:rPr>
                <w:rFonts w:hint="eastAsia" w:ascii="宋体" w:hAnsi="宋体" w:eastAsia="宋体" w:cs="宋体"/>
                <w:color w:val="000000"/>
                <w:sz w:val="18"/>
                <w:szCs w:val="18"/>
              </w:rPr>
              <w:t>7</w:t>
            </w:r>
          </w:p>
        </w:tc>
        <w:tc>
          <w:tcPr>
            <w:tcW w:w="2497" w:type="dxa"/>
            <w:tcBorders>
              <w:top w:val="single" w:color="auto" w:sz="4" w:space="0"/>
              <w:left w:val="single" w:color="auto" w:sz="4" w:space="0"/>
              <w:bottom w:val="single" w:color="auto" w:sz="4" w:space="0"/>
              <w:right w:val="single" w:color="auto" w:sz="4" w:space="0"/>
            </w:tcBorders>
            <w:shd w:val="clear" w:color="auto" w:fill="auto"/>
            <w:vAlign w:val="center"/>
          </w:tcPr>
          <w:p w14:paraId="0F6F8430">
            <w:pPr>
              <w:widowControl/>
              <w:snapToGrid w:val="0"/>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佳能NPG-88M</w:t>
            </w:r>
          </w:p>
        </w:tc>
        <w:tc>
          <w:tcPr>
            <w:tcW w:w="1197" w:type="dxa"/>
            <w:vMerge w:val="continue"/>
            <w:tcBorders>
              <w:top w:val="nil"/>
              <w:left w:val="single" w:color="auto" w:sz="4" w:space="0"/>
              <w:bottom w:val="single" w:color="auto" w:sz="4" w:space="0"/>
              <w:right w:val="single" w:color="auto" w:sz="4" w:space="0"/>
            </w:tcBorders>
            <w:shd w:val="clear" w:color="auto" w:fill="auto"/>
            <w:vAlign w:val="center"/>
          </w:tcPr>
          <w:p w14:paraId="4E14C0ED">
            <w:pPr>
              <w:rPr>
                <w:rFonts w:hint="eastAsia" w:ascii="宋体" w:hAnsi="宋体" w:cs="宋体"/>
                <w:sz w:val="48"/>
                <w:szCs w:val="48"/>
              </w:rPr>
            </w:pPr>
          </w:p>
        </w:tc>
        <w:tc>
          <w:tcPr>
            <w:tcW w:w="2446" w:type="dxa"/>
            <w:tcBorders>
              <w:top w:val="single" w:color="auto" w:sz="4" w:space="0"/>
              <w:left w:val="single" w:color="auto" w:sz="4" w:space="0"/>
              <w:bottom w:val="single" w:color="auto" w:sz="4" w:space="0"/>
              <w:right w:val="single" w:color="auto" w:sz="4" w:space="0"/>
            </w:tcBorders>
            <w:shd w:val="clear" w:color="auto" w:fill="auto"/>
            <w:vAlign w:val="center"/>
          </w:tcPr>
          <w:p w14:paraId="733AE936">
            <w:pPr>
              <w:widowControl/>
              <w:snapToGrid w:val="0"/>
              <w:jc w:val="left"/>
              <w:textAlignment w:val="center"/>
              <w:rPr>
                <w:rFonts w:hint="eastAsia" w:ascii="宋体" w:hAnsi="宋体" w:eastAsia="宋体" w:cs="宋体"/>
                <w:color w:val="0C0C0C"/>
                <w:kern w:val="0"/>
                <w:sz w:val="18"/>
                <w:szCs w:val="18"/>
              </w:rPr>
            </w:pPr>
            <w:r>
              <w:rPr>
                <w:rFonts w:hint="eastAsia" w:ascii="宋体" w:hAnsi="宋体" w:eastAsia="宋体" w:cs="宋体"/>
                <w:color w:val="0C0C0C"/>
                <w:kern w:val="0"/>
                <w:sz w:val="18"/>
                <w:szCs w:val="18"/>
                <w:lang w:bidi="ar"/>
              </w:rPr>
              <w:t>佳能原装正品红色，打印量：平均印量为19000页标准页。</w:t>
            </w:r>
          </w:p>
        </w:tc>
        <w:tc>
          <w:tcPr>
            <w:tcW w:w="771" w:type="dxa"/>
            <w:tcBorders>
              <w:top w:val="single" w:color="auto" w:sz="4" w:space="0"/>
              <w:left w:val="single" w:color="auto" w:sz="4" w:space="0"/>
              <w:bottom w:val="single" w:color="auto" w:sz="4" w:space="0"/>
              <w:right w:val="single" w:color="auto" w:sz="4" w:space="0"/>
            </w:tcBorders>
            <w:shd w:val="clear" w:color="auto" w:fill="auto"/>
            <w:vAlign w:val="center"/>
          </w:tcPr>
          <w:p w14:paraId="5A499AF3">
            <w:pPr>
              <w:widowControl/>
              <w:snapToGrid w:val="0"/>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1</w:t>
            </w:r>
          </w:p>
        </w:tc>
        <w:tc>
          <w:tcPr>
            <w:tcW w:w="1702" w:type="dxa"/>
            <w:tcBorders>
              <w:top w:val="single" w:color="auto" w:sz="4" w:space="0"/>
              <w:left w:val="single" w:color="auto" w:sz="4" w:space="0"/>
              <w:bottom w:val="single" w:color="auto" w:sz="4" w:space="0"/>
              <w:right w:val="single" w:color="auto" w:sz="4" w:space="0"/>
            </w:tcBorders>
            <w:shd w:val="clear" w:color="auto" w:fill="auto"/>
            <w:vAlign w:val="center"/>
          </w:tcPr>
          <w:p w14:paraId="43373C78">
            <w:pPr>
              <w:widowControl/>
              <w:snapToGrid w:val="0"/>
              <w:jc w:val="center"/>
              <w:textAlignment w:val="center"/>
              <w:rPr>
                <w:rFonts w:hint="eastAsia" w:ascii="宋体" w:hAnsi="宋体" w:eastAsia="宋体" w:cs="宋体"/>
                <w:color w:val="000000"/>
                <w:kern w:val="0"/>
                <w:sz w:val="18"/>
                <w:szCs w:val="18"/>
                <w:lang w:bidi="ar"/>
              </w:rPr>
            </w:pPr>
          </w:p>
        </w:tc>
      </w:tr>
      <w:tr w14:paraId="369E5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4" w:type="dxa"/>
            <w:tcBorders>
              <w:top w:val="nil"/>
              <w:left w:val="single" w:color="auto" w:sz="4" w:space="0"/>
              <w:bottom w:val="single" w:color="auto" w:sz="4" w:space="0"/>
              <w:right w:val="single" w:color="auto" w:sz="4" w:space="0"/>
            </w:tcBorders>
            <w:shd w:val="clear" w:color="auto" w:fill="auto"/>
            <w:vAlign w:val="center"/>
          </w:tcPr>
          <w:p w14:paraId="5CD0B42C">
            <w:pPr>
              <w:rPr>
                <w:rFonts w:hint="eastAsia" w:ascii="宋体" w:hAnsi="宋体" w:eastAsia="宋体" w:cs="宋体"/>
                <w:color w:val="000000"/>
                <w:sz w:val="18"/>
                <w:szCs w:val="18"/>
              </w:rPr>
            </w:pPr>
            <w:r>
              <w:rPr>
                <w:rFonts w:hint="eastAsia" w:ascii="宋体" w:hAnsi="宋体" w:eastAsia="宋体" w:cs="宋体"/>
                <w:color w:val="000000"/>
                <w:sz w:val="18"/>
                <w:szCs w:val="18"/>
              </w:rPr>
              <w:t>8</w:t>
            </w:r>
          </w:p>
        </w:tc>
        <w:tc>
          <w:tcPr>
            <w:tcW w:w="2497" w:type="dxa"/>
            <w:tcBorders>
              <w:top w:val="single" w:color="auto" w:sz="4" w:space="0"/>
              <w:left w:val="single" w:color="auto" w:sz="4" w:space="0"/>
              <w:bottom w:val="single" w:color="auto" w:sz="4" w:space="0"/>
              <w:right w:val="single" w:color="auto" w:sz="4" w:space="0"/>
            </w:tcBorders>
            <w:shd w:val="clear" w:color="auto" w:fill="auto"/>
            <w:vAlign w:val="center"/>
          </w:tcPr>
          <w:p w14:paraId="2BFFCCE6">
            <w:pPr>
              <w:widowControl/>
              <w:snapToGrid w:val="0"/>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佳能NPG-88Y</w:t>
            </w:r>
          </w:p>
        </w:tc>
        <w:tc>
          <w:tcPr>
            <w:tcW w:w="1197" w:type="dxa"/>
            <w:vMerge w:val="continue"/>
            <w:tcBorders>
              <w:top w:val="nil"/>
              <w:left w:val="single" w:color="auto" w:sz="4" w:space="0"/>
              <w:bottom w:val="single" w:color="auto" w:sz="4" w:space="0"/>
              <w:right w:val="single" w:color="auto" w:sz="4" w:space="0"/>
            </w:tcBorders>
            <w:shd w:val="clear" w:color="auto" w:fill="auto"/>
            <w:vAlign w:val="center"/>
          </w:tcPr>
          <w:p w14:paraId="714D4902">
            <w:pPr>
              <w:rPr>
                <w:rFonts w:hint="eastAsia" w:ascii="宋体" w:hAnsi="宋体" w:cs="宋体"/>
                <w:sz w:val="48"/>
                <w:szCs w:val="48"/>
              </w:rPr>
            </w:pPr>
          </w:p>
        </w:tc>
        <w:tc>
          <w:tcPr>
            <w:tcW w:w="2446" w:type="dxa"/>
            <w:tcBorders>
              <w:top w:val="single" w:color="auto" w:sz="4" w:space="0"/>
              <w:left w:val="single" w:color="auto" w:sz="4" w:space="0"/>
              <w:bottom w:val="single" w:color="auto" w:sz="4" w:space="0"/>
              <w:right w:val="single" w:color="auto" w:sz="4" w:space="0"/>
            </w:tcBorders>
            <w:shd w:val="clear" w:color="auto" w:fill="auto"/>
            <w:vAlign w:val="center"/>
          </w:tcPr>
          <w:p w14:paraId="32667D5E">
            <w:pPr>
              <w:widowControl/>
              <w:snapToGrid w:val="0"/>
              <w:jc w:val="left"/>
              <w:textAlignment w:val="center"/>
              <w:rPr>
                <w:rFonts w:hint="eastAsia" w:ascii="宋体" w:hAnsi="宋体" w:eastAsia="宋体" w:cs="宋体"/>
                <w:color w:val="0C0C0C"/>
                <w:kern w:val="0"/>
                <w:sz w:val="18"/>
                <w:szCs w:val="18"/>
              </w:rPr>
            </w:pPr>
            <w:r>
              <w:rPr>
                <w:rFonts w:hint="eastAsia" w:ascii="宋体" w:hAnsi="宋体" w:eastAsia="宋体" w:cs="宋体"/>
                <w:color w:val="0C0C0C"/>
                <w:kern w:val="0"/>
                <w:sz w:val="18"/>
                <w:szCs w:val="18"/>
                <w:lang w:bidi="ar"/>
              </w:rPr>
              <w:t>佳能原装正品黄色，打印量：平均印量为19000页标准页。</w:t>
            </w:r>
          </w:p>
        </w:tc>
        <w:tc>
          <w:tcPr>
            <w:tcW w:w="771" w:type="dxa"/>
            <w:tcBorders>
              <w:top w:val="single" w:color="auto" w:sz="4" w:space="0"/>
              <w:left w:val="single" w:color="auto" w:sz="4" w:space="0"/>
              <w:bottom w:val="single" w:color="auto" w:sz="4" w:space="0"/>
              <w:right w:val="single" w:color="auto" w:sz="4" w:space="0"/>
            </w:tcBorders>
            <w:shd w:val="clear" w:color="auto" w:fill="auto"/>
            <w:vAlign w:val="center"/>
          </w:tcPr>
          <w:p w14:paraId="3BCE1F59">
            <w:pPr>
              <w:widowControl/>
              <w:snapToGrid w:val="0"/>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1</w:t>
            </w:r>
          </w:p>
        </w:tc>
        <w:tc>
          <w:tcPr>
            <w:tcW w:w="1702" w:type="dxa"/>
            <w:tcBorders>
              <w:top w:val="single" w:color="auto" w:sz="4" w:space="0"/>
              <w:left w:val="single" w:color="auto" w:sz="4" w:space="0"/>
              <w:bottom w:val="single" w:color="auto" w:sz="4" w:space="0"/>
              <w:right w:val="single" w:color="auto" w:sz="4" w:space="0"/>
            </w:tcBorders>
            <w:shd w:val="clear" w:color="auto" w:fill="auto"/>
            <w:vAlign w:val="center"/>
          </w:tcPr>
          <w:p w14:paraId="0F8FCD7C">
            <w:pPr>
              <w:widowControl/>
              <w:snapToGrid w:val="0"/>
              <w:jc w:val="center"/>
              <w:textAlignment w:val="center"/>
              <w:rPr>
                <w:rFonts w:hint="eastAsia" w:ascii="宋体" w:hAnsi="宋体" w:eastAsia="宋体" w:cs="宋体"/>
                <w:color w:val="000000"/>
                <w:kern w:val="0"/>
                <w:sz w:val="18"/>
                <w:szCs w:val="18"/>
                <w:lang w:bidi="ar"/>
              </w:rPr>
            </w:pPr>
          </w:p>
        </w:tc>
      </w:tr>
      <w:tr w14:paraId="73798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4" w:type="dxa"/>
            <w:tcBorders>
              <w:top w:val="nil"/>
              <w:left w:val="single" w:color="auto" w:sz="4" w:space="0"/>
              <w:bottom w:val="single" w:color="auto" w:sz="4" w:space="0"/>
              <w:right w:val="single" w:color="auto" w:sz="4" w:space="0"/>
            </w:tcBorders>
            <w:shd w:val="clear" w:color="auto" w:fill="auto"/>
            <w:vAlign w:val="center"/>
          </w:tcPr>
          <w:p w14:paraId="7CD4D96B">
            <w:pPr>
              <w:rPr>
                <w:rFonts w:hint="eastAsia" w:ascii="宋体" w:hAnsi="宋体" w:eastAsia="宋体" w:cs="宋体"/>
                <w:color w:val="000000"/>
                <w:sz w:val="18"/>
                <w:szCs w:val="18"/>
              </w:rPr>
            </w:pPr>
            <w:r>
              <w:rPr>
                <w:rFonts w:hint="eastAsia" w:ascii="宋体" w:hAnsi="宋体" w:eastAsia="宋体" w:cs="宋体"/>
                <w:color w:val="000000"/>
                <w:sz w:val="18"/>
                <w:szCs w:val="18"/>
              </w:rPr>
              <w:t>9</w:t>
            </w:r>
          </w:p>
        </w:tc>
        <w:tc>
          <w:tcPr>
            <w:tcW w:w="2497" w:type="dxa"/>
            <w:tcBorders>
              <w:top w:val="single" w:color="auto" w:sz="4" w:space="0"/>
              <w:left w:val="single" w:color="auto" w:sz="4" w:space="0"/>
              <w:bottom w:val="single" w:color="auto" w:sz="4" w:space="0"/>
              <w:right w:val="single" w:color="auto" w:sz="4" w:space="0"/>
            </w:tcBorders>
            <w:shd w:val="clear" w:color="auto" w:fill="auto"/>
            <w:vAlign w:val="center"/>
          </w:tcPr>
          <w:p w14:paraId="693A6740">
            <w:pPr>
              <w:widowControl/>
              <w:snapToGrid w:val="0"/>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佳能NPG-89墨粉</w:t>
            </w:r>
          </w:p>
        </w:tc>
        <w:tc>
          <w:tcPr>
            <w:tcW w:w="1197" w:type="dxa"/>
            <w:tcBorders>
              <w:top w:val="single" w:color="auto" w:sz="4" w:space="0"/>
              <w:left w:val="single" w:color="auto" w:sz="4" w:space="0"/>
              <w:bottom w:val="single" w:color="auto" w:sz="4" w:space="0"/>
              <w:right w:val="single" w:color="auto" w:sz="4" w:space="0"/>
            </w:tcBorders>
            <w:shd w:val="clear" w:color="auto" w:fill="auto"/>
            <w:vAlign w:val="center"/>
          </w:tcPr>
          <w:p w14:paraId="3D1DAC93">
            <w:pPr>
              <w:widowControl/>
              <w:snapToGrid w:val="0"/>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佳能IR4935</w:t>
            </w:r>
          </w:p>
        </w:tc>
        <w:tc>
          <w:tcPr>
            <w:tcW w:w="2446" w:type="dxa"/>
            <w:tcBorders>
              <w:top w:val="single" w:color="auto" w:sz="4" w:space="0"/>
              <w:left w:val="single" w:color="auto" w:sz="4" w:space="0"/>
              <w:bottom w:val="single" w:color="auto" w:sz="4" w:space="0"/>
              <w:right w:val="single" w:color="auto" w:sz="4" w:space="0"/>
            </w:tcBorders>
            <w:shd w:val="clear" w:color="auto" w:fill="auto"/>
            <w:vAlign w:val="center"/>
          </w:tcPr>
          <w:p w14:paraId="2A31D81E">
            <w:pPr>
              <w:widowControl/>
              <w:snapToGrid w:val="0"/>
              <w:jc w:val="left"/>
              <w:textAlignment w:val="center"/>
              <w:rPr>
                <w:rFonts w:hint="eastAsia" w:ascii="宋体" w:hAnsi="宋体" w:eastAsia="宋体" w:cs="宋体"/>
                <w:color w:val="000000"/>
                <w:sz w:val="18"/>
                <w:szCs w:val="18"/>
              </w:rPr>
            </w:pPr>
            <w:r>
              <w:rPr>
                <w:rFonts w:hint="eastAsia" w:ascii="宋体" w:hAnsi="宋体" w:eastAsia="宋体" w:cs="宋体"/>
                <w:color w:val="0C0C0C"/>
                <w:kern w:val="0"/>
                <w:sz w:val="18"/>
                <w:szCs w:val="18"/>
                <w:lang w:bidi="ar"/>
              </w:rPr>
              <w:t>佳能原装正品，打印量：平均印量为</w:t>
            </w:r>
            <w:r>
              <w:rPr>
                <w:rFonts w:hint="eastAsia" w:ascii="宋体" w:hAnsi="宋体" w:eastAsia="宋体" w:cs="宋体"/>
                <w:color w:val="000000"/>
                <w:kern w:val="0"/>
                <w:sz w:val="18"/>
                <w:szCs w:val="18"/>
                <w:lang w:bidi="ar"/>
              </w:rPr>
              <w:t>44500</w:t>
            </w:r>
            <w:r>
              <w:rPr>
                <w:rFonts w:hint="eastAsia" w:ascii="宋体" w:hAnsi="宋体" w:eastAsia="宋体" w:cs="宋体"/>
                <w:color w:val="0C0C0C"/>
                <w:kern w:val="0"/>
                <w:sz w:val="18"/>
                <w:szCs w:val="18"/>
                <w:lang w:bidi="ar"/>
              </w:rPr>
              <w:t>页标准页。</w:t>
            </w:r>
          </w:p>
        </w:tc>
        <w:tc>
          <w:tcPr>
            <w:tcW w:w="771" w:type="dxa"/>
            <w:tcBorders>
              <w:top w:val="single" w:color="auto" w:sz="4" w:space="0"/>
              <w:left w:val="single" w:color="auto" w:sz="4" w:space="0"/>
              <w:bottom w:val="single" w:color="auto" w:sz="4" w:space="0"/>
              <w:right w:val="single" w:color="auto" w:sz="4" w:space="0"/>
            </w:tcBorders>
            <w:shd w:val="clear" w:color="auto" w:fill="auto"/>
            <w:vAlign w:val="center"/>
          </w:tcPr>
          <w:p w14:paraId="0E072376">
            <w:pPr>
              <w:widowControl/>
              <w:snapToGrid w:val="0"/>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1</w:t>
            </w:r>
          </w:p>
        </w:tc>
        <w:tc>
          <w:tcPr>
            <w:tcW w:w="1702" w:type="dxa"/>
            <w:tcBorders>
              <w:top w:val="single" w:color="auto" w:sz="4" w:space="0"/>
              <w:left w:val="single" w:color="auto" w:sz="4" w:space="0"/>
              <w:bottom w:val="single" w:color="auto" w:sz="4" w:space="0"/>
              <w:right w:val="single" w:color="auto" w:sz="4" w:space="0"/>
            </w:tcBorders>
            <w:shd w:val="clear" w:color="auto" w:fill="auto"/>
            <w:vAlign w:val="center"/>
          </w:tcPr>
          <w:p w14:paraId="5734C237">
            <w:pPr>
              <w:widowControl/>
              <w:snapToGrid w:val="0"/>
              <w:jc w:val="center"/>
              <w:textAlignment w:val="center"/>
              <w:rPr>
                <w:rFonts w:hint="eastAsia" w:ascii="宋体" w:hAnsi="宋体" w:eastAsia="宋体" w:cs="宋体"/>
                <w:color w:val="000000"/>
                <w:kern w:val="0"/>
                <w:sz w:val="18"/>
                <w:szCs w:val="18"/>
                <w:lang w:bidi="ar"/>
              </w:rPr>
            </w:pPr>
          </w:p>
        </w:tc>
      </w:tr>
      <w:tr w14:paraId="4A14C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4" w:type="dxa"/>
            <w:tcBorders>
              <w:top w:val="nil"/>
              <w:left w:val="single" w:color="auto" w:sz="4" w:space="0"/>
              <w:bottom w:val="single" w:color="auto" w:sz="4" w:space="0"/>
              <w:right w:val="single" w:color="auto" w:sz="4" w:space="0"/>
            </w:tcBorders>
            <w:shd w:val="clear" w:color="auto" w:fill="auto"/>
            <w:vAlign w:val="center"/>
          </w:tcPr>
          <w:p w14:paraId="5BFC6706">
            <w:pPr>
              <w:rPr>
                <w:rFonts w:hint="eastAsia" w:ascii="宋体" w:hAnsi="宋体" w:eastAsia="宋体" w:cs="宋体"/>
                <w:color w:val="000000"/>
                <w:sz w:val="18"/>
                <w:szCs w:val="18"/>
              </w:rPr>
            </w:pPr>
            <w:r>
              <w:rPr>
                <w:rFonts w:hint="eastAsia" w:ascii="宋体" w:hAnsi="宋体" w:eastAsia="宋体" w:cs="宋体"/>
                <w:color w:val="000000"/>
                <w:sz w:val="18"/>
                <w:szCs w:val="18"/>
              </w:rPr>
              <w:t>10</w:t>
            </w:r>
          </w:p>
        </w:tc>
        <w:tc>
          <w:tcPr>
            <w:tcW w:w="2497" w:type="dxa"/>
            <w:tcBorders>
              <w:top w:val="single" w:color="auto" w:sz="4" w:space="0"/>
              <w:left w:val="single" w:color="auto" w:sz="4" w:space="0"/>
              <w:bottom w:val="single" w:color="auto" w:sz="4" w:space="0"/>
              <w:right w:val="single" w:color="auto" w:sz="4" w:space="0"/>
            </w:tcBorders>
            <w:shd w:val="clear" w:color="auto" w:fill="auto"/>
            <w:vAlign w:val="center"/>
          </w:tcPr>
          <w:p w14:paraId="4F1EEF1C">
            <w:pPr>
              <w:snapToGrid w:val="0"/>
              <w:rPr>
                <w:rFonts w:hint="eastAsia" w:ascii="宋体" w:hAnsi="宋体" w:eastAsia="宋体" w:cs="宋体"/>
                <w:sz w:val="18"/>
                <w:szCs w:val="18"/>
              </w:rPr>
            </w:pPr>
            <w:r>
              <w:rPr>
                <w:rFonts w:hint="eastAsia" w:ascii="宋体" w:hAnsi="宋体" w:eastAsia="宋体" w:cs="宋体"/>
                <w:sz w:val="18"/>
                <w:szCs w:val="18"/>
                <w:lang w:bidi="ar"/>
              </w:rPr>
              <w:t>佳能NPG-1001 BK墨粉</w:t>
            </w:r>
          </w:p>
        </w:tc>
        <w:tc>
          <w:tcPr>
            <w:tcW w:w="1197" w:type="dxa"/>
            <w:vMerge w:val="restart"/>
            <w:tcBorders>
              <w:top w:val="nil"/>
              <w:left w:val="single" w:color="auto" w:sz="4" w:space="0"/>
              <w:bottom w:val="single" w:color="auto" w:sz="4" w:space="0"/>
              <w:right w:val="single" w:color="auto" w:sz="4" w:space="0"/>
            </w:tcBorders>
            <w:shd w:val="clear" w:color="auto" w:fill="auto"/>
            <w:vAlign w:val="center"/>
          </w:tcPr>
          <w:p w14:paraId="1E8B24F0">
            <w:pPr>
              <w:widowControl/>
              <w:snapToGrid w:val="0"/>
              <w:jc w:val="left"/>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lang w:bidi="ar"/>
              </w:rPr>
              <w:t>佳能FR5140</w:t>
            </w:r>
          </w:p>
        </w:tc>
        <w:tc>
          <w:tcPr>
            <w:tcW w:w="2446" w:type="dxa"/>
            <w:tcBorders>
              <w:top w:val="single" w:color="auto" w:sz="4" w:space="0"/>
              <w:left w:val="single" w:color="auto" w:sz="4" w:space="0"/>
              <w:bottom w:val="single" w:color="auto" w:sz="4" w:space="0"/>
              <w:right w:val="single" w:color="auto" w:sz="4" w:space="0"/>
            </w:tcBorders>
            <w:shd w:val="clear" w:color="auto" w:fill="auto"/>
            <w:vAlign w:val="center"/>
          </w:tcPr>
          <w:p w14:paraId="57BC4AD4">
            <w:pPr>
              <w:widowControl/>
              <w:snapToGrid w:val="0"/>
              <w:jc w:val="left"/>
              <w:textAlignment w:val="center"/>
              <w:rPr>
                <w:rFonts w:hint="eastAsia" w:ascii="宋体" w:hAnsi="宋体" w:eastAsia="宋体" w:cs="宋体"/>
                <w:color w:val="000000"/>
                <w:sz w:val="18"/>
                <w:szCs w:val="18"/>
              </w:rPr>
            </w:pPr>
            <w:r>
              <w:rPr>
                <w:rFonts w:hint="eastAsia" w:ascii="宋体" w:hAnsi="宋体" w:eastAsia="宋体" w:cs="宋体"/>
                <w:color w:val="0C0C0C"/>
                <w:kern w:val="0"/>
                <w:sz w:val="18"/>
                <w:szCs w:val="18"/>
                <w:lang w:bidi="ar"/>
              </w:rPr>
              <w:t>佳能原装正品黑色，打印量： 平均印量为63000 页标准页。</w:t>
            </w:r>
          </w:p>
        </w:tc>
        <w:tc>
          <w:tcPr>
            <w:tcW w:w="771" w:type="dxa"/>
            <w:tcBorders>
              <w:top w:val="single" w:color="auto" w:sz="4" w:space="0"/>
              <w:left w:val="single" w:color="auto" w:sz="4" w:space="0"/>
              <w:bottom w:val="single" w:color="auto" w:sz="4" w:space="0"/>
              <w:right w:val="single" w:color="auto" w:sz="4" w:space="0"/>
            </w:tcBorders>
            <w:shd w:val="clear" w:color="auto" w:fill="auto"/>
            <w:vAlign w:val="center"/>
          </w:tcPr>
          <w:p w14:paraId="67776D91">
            <w:pPr>
              <w:widowControl/>
              <w:snapToGrid w:val="0"/>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1</w:t>
            </w:r>
          </w:p>
        </w:tc>
        <w:tc>
          <w:tcPr>
            <w:tcW w:w="1702" w:type="dxa"/>
            <w:tcBorders>
              <w:top w:val="single" w:color="auto" w:sz="4" w:space="0"/>
              <w:left w:val="single" w:color="auto" w:sz="4" w:space="0"/>
              <w:bottom w:val="single" w:color="auto" w:sz="4" w:space="0"/>
              <w:right w:val="single" w:color="auto" w:sz="4" w:space="0"/>
            </w:tcBorders>
            <w:shd w:val="clear" w:color="auto" w:fill="auto"/>
            <w:vAlign w:val="center"/>
          </w:tcPr>
          <w:p w14:paraId="10A7551F">
            <w:pPr>
              <w:widowControl/>
              <w:snapToGrid w:val="0"/>
              <w:jc w:val="center"/>
              <w:textAlignment w:val="center"/>
              <w:rPr>
                <w:rFonts w:hint="eastAsia" w:ascii="宋体" w:hAnsi="宋体" w:eastAsia="宋体" w:cs="宋体"/>
                <w:color w:val="000000"/>
                <w:kern w:val="0"/>
                <w:sz w:val="18"/>
                <w:szCs w:val="18"/>
                <w:lang w:bidi="ar"/>
              </w:rPr>
            </w:pPr>
          </w:p>
        </w:tc>
      </w:tr>
      <w:tr w14:paraId="3F806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4" w:type="dxa"/>
            <w:tcBorders>
              <w:top w:val="nil"/>
              <w:left w:val="single" w:color="auto" w:sz="4" w:space="0"/>
              <w:bottom w:val="single" w:color="auto" w:sz="4" w:space="0"/>
              <w:right w:val="single" w:color="auto" w:sz="4" w:space="0"/>
            </w:tcBorders>
            <w:shd w:val="clear" w:color="auto" w:fill="auto"/>
            <w:vAlign w:val="center"/>
          </w:tcPr>
          <w:p w14:paraId="04C5D263">
            <w:pPr>
              <w:rPr>
                <w:rFonts w:hint="eastAsia" w:ascii="宋体" w:hAnsi="宋体" w:eastAsia="宋体" w:cs="宋体"/>
                <w:color w:val="000000"/>
                <w:sz w:val="18"/>
                <w:szCs w:val="18"/>
              </w:rPr>
            </w:pPr>
            <w:r>
              <w:rPr>
                <w:rFonts w:hint="eastAsia" w:ascii="宋体" w:hAnsi="宋体" w:eastAsia="宋体" w:cs="宋体"/>
                <w:color w:val="000000"/>
                <w:sz w:val="18"/>
                <w:szCs w:val="18"/>
              </w:rPr>
              <w:t>11</w:t>
            </w:r>
          </w:p>
        </w:tc>
        <w:tc>
          <w:tcPr>
            <w:tcW w:w="2497" w:type="dxa"/>
            <w:tcBorders>
              <w:top w:val="single" w:color="auto" w:sz="4" w:space="0"/>
              <w:left w:val="single" w:color="auto" w:sz="4" w:space="0"/>
              <w:bottom w:val="single" w:color="auto" w:sz="4" w:space="0"/>
              <w:right w:val="single" w:color="auto" w:sz="4" w:space="0"/>
            </w:tcBorders>
            <w:shd w:val="clear" w:color="auto" w:fill="auto"/>
            <w:vAlign w:val="center"/>
          </w:tcPr>
          <w:p w14:paraId="59CC32E1">
            <w:pPr>
              <w:snapToGrid w:val="0"/>
              <w:rPr>
                <w:rFonts w:hint="eastAsia" w:ascii="宋体" w:hAnsi="宋体" w:eastAsia="宋体" w:cs="宋体"/>
                <w:sz w:val="18"/>
                <w:szCs w:val="18"/>
              </w:rPr>
            </w:pPr>
            <w:r>
              <w:rPr>
                <w:rFonts w:hint="eastAsia" w:ascii="宋体" w:hAnsi="宋体" w:eastAsia="宋体" w:cs="宋体"/>
                <w:sz w:val="18"/>
                <w:szCs w:val="18"/>
                <w:lang w:bidi="ar"/>
              </w:rPr>
              <w:t>佳能NPG-1001 C</w:t>
            </w:r>
          </w:p>
        </w:tc>
        <w:tc>
          <w:tcPr>
            <w:tcW w:w="1197" w:type="dxa"/>
            <w:vMerge w:val="continue"/>
            <w:tcBorders>
              <w:top w:val="nil"/>
              <w:left w:val="single" w:color="auto" w:sz="4" w:space="0"/>
              <w:bottom w:val="single" w:color="auto" w:sz="4" w:space="0"/>
              <w:right w:val="single" w:color="auto" w:sz="4" w:space="0"/>
            </w:tcBorders>
            <w:shd w:val="clear" w:color="auto" w:fill="auto"/>
            <w:vAlign w:val="center"/>
          </w:tcPr>
          <w:p w14:paraId="3A54F23C">
            <w:pPr>
              <w:rPr>
                <w:rFonts w:hint="eastAsia" w:ascii="宋体" w:hAnsi="宋体" w:cs="宋体"/>
                <w:sz w:val="48"/>
                <w:szCs w:val="48"/>
              </w:rPr>
            </w:pPr>
          </w:p>
        </w:tc>
        <w:tc>
          <w:tcPr>
            <w:tcW w:w="2446" w:type="dxa"/>
            <w:tcBorders>
              <w:top w:val="single" w:color="auto" w:sz="4" w:space="0"/>
              <w:left w:val="single" w:color="auto" w:sz="4" w:space="0"/>
              <w:bottom w:val="single" w:color="auto" w:sz="4" w:space="0"/>
              <w:right w:val="single" w:color="auto" w:sz="4" w:space="0"/>
            </w:tcBorders>
            <w:shd w:val="clear" w:color="auto" w:fill="auto"/>
            <w:vAlign w:val="center"/>
          </w:tcPr>
          <w:p w14:paraId="7A56A1D1">
            <w:pPr>
              <w:widowControl/>
              <w:snapToGrid w:val="0"/>
              <w:jc w:val="left"/>
              <w:textAlignment w:val="center"/>
              <w:rPr>
                <w:rFonts w:hint="eastAsia" w:ascii="宋体" w:hAnsi="宋体" w:eastAsia="宋体" w:cs="宋体"/>
                <w:color w:val="000000"/>
                <w:kern w:val="0"/>
                <w:sz w:val="18"/>
                <w:szCs w:val="18"/>
              </w:rPr>
            </w:pPr>
            <w:r>
              <w:rPr>
                <w:rFonts w:hint="eastAsia" w:ascii="宋体" w:hAnsi="宋体" w:eastAsia="宋体" w:cs="宋体"/>
                <w:color w:val="0C0C0C"/>
                <w:kern w:val="0"/>
                <w:sz w:val="18"/>
                <w:szCs w:val="18"/>
                <w:lang w:bidi="ar"/>
              </w:rPr>
              <w:t>佳能原装正品青色，打印量：平均印量为24000页标准页。</w:t>
            </w:r>
          </w:p>
        </w:tc>
        <w:tc>
          <w:tcPr>
            <w:tcW w:w="771" w:type="dxa"/>
            <w:tcBorders>
              <w:top w:val="single" w:color="auto" w:sz="4" w:space="0"/>
              <w:left w:val="single" w:color="auto" w:sz="4" w:space="0"/>
              <w:bottom w:val="single" w:color="auto" w:sz="4" w:space="0"/>
              <w:right w:val="single" w:color="auto" w:sz="4" w:space="0"/>
            </w:tcBorders>
            <w:shd w:val="clear" w:color="auto" w:fill="auto"/>
            <w:vAlign w:val="center"/>
          </w:tcPr>
          <w:p w14:paraId="3ECB4D87">
            <w:pPr>
              <w:widowControl/>
              <w:snapToGrid w:val="0"/>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1</w:t>
            </w:r>
          </w:p>
        </w:tc>
        <w:tc>
          <w:tcPr>
            <w:tcW w:w="1702" w:type="dxa"/>
            <w:tcBorders>
              <w:top w:val="single" w:color="auto" w:sz="4" w:space="0"/>
              <w:left w:val="single" w:color="auto" w:sz="4" w:space="0"/>
              <w:bottom w:val="single" w:color="auto" w:sz="4" w:space="0"/>
              <w:right w:val="single" w:color="auto" w:sz="4" w:space="0"/>
            </w:tcBorders>
            <w:shd w:val="clear" w:color="auto" w:fill="auto"/>
            <w:vAlign w:val="center"/>
          </w:tcPr>
          <w:p w14:paraId="0823F97F">
            <w:pPr>
              <w:widowControl/>
              <w:snapToGrid w:val="0"/>
              <w:jc w:val="center"/>
              <w:textAlignment w:val="center"/>
              <w:rPr>
                <w:rFonts w:hint="eastAsia" w:ascii="宋体" w:hAnsi="宋体" w:eastAsia="宋体" w:cs="宋体"/>
                <w:color w:val="000000"/>
                <w:kern w:val="0"/>
                <w:sz w:val="18"/>
                <w:szCs w:val="18"/>
                <w:lang w:bidi="ar"/>
              </w:rPr>
            </w:pPr>
          </w:p>
        </w:tc>
      </w:tr>
      <w:tr w14:paraId="5151D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4" w:type="dxa"/>
            <w:tcBorders>
              <w:top w:val="nil"/>
              <w:left w:val="single" w:color="auto" w:sz="4" w:space="0"/>
              <w:bottom w:val="single" w:color="auto" w:sz="4" w:space="0"/>
              <w:right w:val="single" w:color="auto" w:sz="4" w:space="0"/>
            </w:tcBorders>
            <w:shd w:val="clear" w:color="auto" w:fill="auto"/>
            <w:vAlign w:val="center"/>
          </w:tcPr>
          <w:p w14:paraId="3EF2E6AD">
            <w:pPr>
              <w:rPr>
                <w:rFonts w:hint="eastAsia" w:ascii="宋体" w:hAnsi="宋体" w:eastAsia="宋体" w:cs="宋体"/>
                <w:color w:val="000000"/>
                <w:sz w:val="18"/>
                <w:szCs w:val="18"/>
              </w:rPr>
            </w:pPr>
            <w:r>
              <w:rPr>
                <w:rFonts w:hint="eastAsia" w:ascii="宋体" w:hAnsi="宋体" w:eastAsia="宋体" w:cs="宋体"/>
                <w:color w:val="000000"/>
                <w:sz w:val="18"/>
                <w:szCs w:val="18"/>
              </w:rPr>
              <w:t>12</w:t>
            </w:r>
          </w:p>
        </w:tc>
        <w:tc>
          <w:tcPr>
            <w:tcW w:w="2497" w:type="dxa"/>
            <w:tcBorders>
              <w:top w:val="single" w:color="auto" w:sz="4" w:space="0"/>
              <w:left w:val="single" w:color="auto" w:sz="4" w:space="0"/>
              <w:bottom w:val="single" w:color="auto" w:sz="4" w:space="0"/>
              <w:right w:val="single" w:color="auto" w:sz="4" w:space="0"/>
            </w:tcBorders>
            <w:shd w:val="clear" w:color="auto" w:fill="auto"/>
            <w:vAlign w:val="center"/>
          </w:tcPr>
          <w:p w14:paraId="2F5799B9">
            <w:pPr>
              <w:snapToGrid w:val="0"/>
              <w:rPr>
                <w:rFonts w:hint="eastAsia" w:ascii="宋体" w:hAnsi="宋体" w:eastAsia="宋体" w:cs="宋体"/>
                <w:sz w:val="18"/>
                <w:szCs w:val="18"/>
              </w:rPr>
            </w:pPr>
            <w:r>
              <w:rPr>
                <w:rFonts w:hint="eastAsia" w:ascii="宋体" w:hAnsi="宋体" w:eastAsia="宋体" w:cs="宋体"/>
                <w:sz w:val="18"/>
                <w:szCs w:val="18"/>
                <w:lang w:bidi="ar"/>
              </w:rPr>
              <w:t>佳能NPG-1001 M</w:t>
            </w:r>
          </w:p>
        </w:tc>
        <w:tc>
          <w:tcPr>
            <w:tcW w:w="1197" w:type="dxa"/>
            <w:vMerge w:val="continue"/>
            <w:tcBorders>
              <w:top w:val="nil"/>
              <w:left w:val="single" w:color="auto" w:sz="4" w:space="0"/>
              <w:bottom w:val="single" w:color="auto" w:sz="4" w:space="0"/>
              <w:right w:val="single" w:color="auto" w:sz="4" w:space="0"/>
            </w:tcBorders>
            <w:shd w:val="clear" w:color="auto" w:fill="auto"/>
            <w:vAlign w:val="center"/>
          </w:tcPr>
          <w:p w14:paraId="2E401213">
            <w:pPr>
              <w:rPr>
                <w:rFonts w:hint="eastAsia" w:ascii="宋体" w:hAnsi="宋体" w:cs="宋体"/>
                <w:sz w:val="48"/>
                <w:szCs w:val="48"/>
              </w:rPr>
            </w:pPr>
          </w:p>
        </w:tc>
        <w:tc>
          <w:tcPr>
            <w:tcW w:w="2446" w:type="dxa"/>
            <w:tcBorders>
              <w:top w:val="single" w:color="auto" w:sz="4" w:space="0"/>
              <w:left w:val="single" w:color="auto" w:sz="4" w:space="0"/>
              <w:bottom w:val="single" w:color="auto" w:sz="4" w:space="0"/>
              <w:right w:val="single" w:color="auto" w:sz="4" w:space="0"/>
            </w:tcBorders>
            <w:shd w:val="clear" w:color="auto" w:fill="auto"/>
            <w:vAlign w:val="center"/>
          </w:tcPr>
          <w:p w14:paraId="163C4A39">
            <w:pPr>
              <w:widowControl/>
              <w:snapToGrid w:val="0"/>
              <w:jc w:val="left"/>
              <w:textAlignment w:val="center"/>
              <w:rPr>
                <w:rFonts w:hint="eastAsia" w:ascii="宋体" w:hAnsi="宋体" w:eastAsia="宋体" w:cs="宋体"/>
                <w:color w:val="0C0C0C"/>
                <w:kern w:val="0"/>
                <w:sz w:val="18"/>
                <w:szCs w:val="18"/>
              </w:rPr>
            </w:pPr>
            <w:r>
              <w:rPr>
                <w:rFonts w:hint="eastAsia" w:ascii="宋体" w:hAnsi="宋体" w:eastAsia="宋体" w:cs="宋体"/>
                <w:color w:val="0C0C0C"/>
                <w:kern w:val="0"/>
                <w:sz w:val="18"/>
                <w:szCs w:val="18"/>
                <w:lang w:bidi="ar"/>
              </w:rPr>
              <w:t>佳能原装正品红色，打印量：平均印量为24000页标准页。</w:t>
            </w:r>
          </w:p>
        </w:tc>
        <w:tc>
          <w:tcPr>
            <w:tcW w:w="771" w:type="dxa"/>
            <w:tcBorders>
              <w:top w:val="single" w:color="auto" w:sz="4" w:space="0"/>
              <w:left w:val="single" w:color="auto" w:sz="4" w:space="0"/>
              <w:bottom w:val="single" w:color="auto" w:sz="4" w:space="0"/>
              <w:right w:val="single" w:color="auto" w:sz="4" w:space="0"/>
            </w:tcBorders>
            <w:shd w:val="clear" w:color="auto" w:fill="auto"/>
            <w:vAlign w:val="center"/>
          </w:tcPr>
          <w:p w14:paraId="78460126">
            <w:pPr>
              <w:widowControl/>
              <w:snapToGrid w:val="0"/>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1</w:t>
            </w:r>
          </w:p>
        </w:tc>
        <w:tc>
          <w:tcPr>
            <w:tcW w:w="1702" w:type="dxa"/>
            <w:tcBorders>
              <w:top w:val="single" w:color="auto" w:sz="4" w:space="0"/>
              <w:left w:val="single" w:color="auto" w:sz="4" w:space="0"/>
              <w:bottom w:val="single" w:color="auto" w:sz="4" w:space="0"/>
              <w:right w:val="single" w:color="auto" w:sz="4" w:space="0"/>
            </w:tcBorders>
            <w:shd w:val="clear" w:color="auto" w:fill="auto"/>
            <w:vAlign w:val="center"/>
          </w:tcPr>
          <w:p w14:paraId="40C020E1">
            <w:pPr>
              <w:widowControl/>
              <w:snapToGrid w:val="0"/>
              <w:jc w:val="center"/>
              <w:textAlignment w:val="center"/>
              <w:rPr>
                <w:rFonts w:hint="eastAsia" w:ascii="宋体" w:hAnsi="宋体" w:eastAsia="宋体" w:cs="宋体"/>
                <w:color w:val="000000"/>
                <w:kern w:val="0"/>
                <w:sz w:val="18"/>
                <w:szCs w:val="18"/>
                <w:lang w:bidi="ar"/>
              </w:rPr>
            </w:pPr>
          </w:p>
        </w:tc>
      </w:tr>
      <w:tr w14:paraId="2FB64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4" w:type="dxa"/>
            <w:tcBorders>
              <w:top w:val="nil"/>
              <w:left w:val="single" w:color="auto" w:sz="4" w:space="0"/>
              <w:bottom w:val="single" w:color="auto" w:sz="4" w:space="0"/>
              <w:right w:val="single" w:color="auto" w:sz="4" w:space="0"/>
            </w:tcBorders>
            <w:shd w:val="clear" w:color="auto" w:fill="auto"/>
            <w:vAlign w:val="center"/>
          </w:tcPr>
          <w:p w14:paraId="32998BD5">
            <w:pPr>
              <w:rPr>
                <w:rFonts w:hint="eastAsia" w:ascii="宋体" w:hAnsi="宋体" w:eastAsia="宋体" w:cs="宋体"/>
                <w:color w:val="000000"/>
                <w:sz w:val="18"/>
                <w:szCs w:val="18"/>
              </w:rPr>
            </w:pPr>
            <w:r>
              <w:rPr>
                <w:rFonts w:hint="eastAsia" w:ascii="宋体" w:hAnsi="宋体" w:eastAsia="宋体" w:cs="宋体"/>
                <w:color w:val="000000"/>
                <w:sz w:val="18"/>
                <w:szCs w:val="18"/>
              </w:rPr>
              <w:t>13</w:t>
            </w:r>
          </w:p>
        </w:tc>
        <w:tc>
          <w:tcPr>
            <w:tcW w:w="2497" w:type="dxa"/>
            <w:tcBorders>
              <w:top w:val="single" w:color="auto" w:sz="4" w:space="0"/>
              <w:left w:val="single" w:color="auto" w:sz="4" w:space="0"/>
              <w:bottom w:val="single" w:color="auto" w:sz="4" w:space="0"/>
              <w:right w:val="single" w:color="auto" w:sz="4" w:space="0"/>
            </w:tcBorders>
            <w:shd w:val="clear" w:color="auto" w:fill="auto"/>
            <w:vAlign w:val="center"/>
          </w:tcPr>
          <w:p w14:paraId="79C3252E">
            <w:pPr>
              <w:snapToGrid w:val="0"/>
              <w:rPr>
                <w:rFonts w:hint="eastAsia" w:ascii="宋体" w:hAnsi="宋体" w:eastAsia="宋体" w:cs="宋体"/>
                <w:sz w:val="18"/>
                <w:szCs w:val="18"/>
              </w:rPr>
            </w:pPr>
            <w:r>
              <w:rPr>
                <w:rFonts w:hint="eastAsia" w:ascii="宋体" w:hAnsi="宋体" w:eastAsia="宋体" w:cs="宋体"/>
                <w:sz w:val="18"/>
                <w:szCs w:val="18"/>
                <w:lang w:bidi="ar"/>
              </w:rPr>
              <w:t>佳能NPG-1001 CY</w:t>
            </w:r>
          </w:p>
        </w:tc>
        <w:tc>
          <w:tcPr>
            <w:tcW w:w="1197" w:type="dxa"/>
            <w:vMerge w:val="continue"/>
            <w:tcBorders>
              <w:top w:val="nil"/>
              <w:left w:val="single" w:color="auto" w:sz="4" w:space="0"/>
              <w:bottom w:val="single" w:color="auto" w:sz="4" w:space="0"/>
              <w:right w:val="single" w:color="auto" w:sz="4" w:space="0"/>
            </w:tcBorders>
            <w:shd w:val="clear" w:color="auto" w:fill="auto"/>
            <w:vAlign w:val="center"/>
          </w:tcPr>
          <w:p w14:paraId="1AFE7566">
            <w:pPr>
              <w:rPr>
                <w:rFonts w:hint="eastAsia" w:ascii="宋体" w:hAnsi="宋体" w:cs="宋体"/>
                <w:sz w:val="48"/>
                <w:szCs w:val="48"/>
              </w:rPr>
            </w:pPr>
          </w:p>
        </w:tc>
        <w:tc>
          <w:tcPr>
            <w:tcW w:w="2446" w:type="dxa"/>
            <w:tcBorders>
              <w:top w:val="single" w:color="auto" w:sz="4" w:space="0"/>
              <w:left w:val="single" w:color="auto" w:sz="4" w:space="0"/>
              <w:bottom w:val="single" w:color="auto" w:sz="4" w:space="0"/>
              <w:right w:val="single" w:color="auto" w:sz="4" w:space="0"/>
            </w:tcBorders>
            <w:shd w:val="clear" w:color="auto" w:fill="auto"/>
            <w:vAlign w:val="center"/>
          </w:tcPr>
          <w:p w14:paraId="2EF1F95D">
            <w:pPr>
              <w:widowControl/>
              <w:snapToGrid w:val="0"/>
              <w:jc w:val="left"/>
              <w:textAlignment w:val="center"/>
              <w:rPr>
                <w:rFonts w:hint="eastAsia" w:ascii="宋体" w:hAnsi="宋体" w:eastAsia="宋体" w:cs="宋体"/>
                <w:color w:val="0C0C0C"/>
                <w:kern w:val="0"/>
                <w:sz w:val="18"/>
                <w:szCs w:val="18"/>
              </w:rPr>
            </w:pPr>
            <w:r>
              <w:rPr>
                <w:rFonts w:hint="eastAsia" w:ascii="宋体" w:hAnsi="宋体" w:eastAsia="宋体" w:cs="宋体"/>
                <w:color w:val="0C0C0C"/>
                <w:kern w:val="0"/>
                <w:sz w:val="18"/>
                <w:szCs w:val="18"/>
                <w:lang w:bidi="ar"/>
              </w:rPr>
              <w:t>佳能原装正品黄色，打印量：平均印量为24000页标准页。</w:t>
            </w:r>
          </w:p>
        </w:tc>
        <w:tc>
          <w:tcPr>
            <w:tcW w:w="771" w:type="dxa"/>
            <w:tcBorders>
              <w:top w:val="single" w:color="auto" w:sz="4" w:space="0"/>
              <w:left w:val="single" w:color="auto" w:sz="4" w:space="0"/>
              <w:bottom w:val="single" w:color="auto" w:sz="4" w:space="0"/>
              <w:right w:val="single" w:color="auto" w:sz="4" w:space="0"/>
            </w:tcBorders>
            <w:shd w:val="clear" w:color="auto" w:fill="auto"/>
            <w:vAlign w:val="center"/>
          </w:tcPr>
          <w:p w14:paraId="03D1BA90">
            <w:pPr>
              <w:widowControl/>
              <w:snapToGrid w:val="0"/>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1</w:t>
            </w:r>
          </w:p>
        </w:tc>
        <w:tc>
          <w:tcPr>
            <w:tcW w:w="1702" w:type="dxa"/>
            <w:tcBorders>
              <w:top w:val="single" w:color="auto" w:sz="4" w:space="0"/>
              <w:left w:val="single" w:color="auto" w:sz="4" w:space="0"/>
              <w:bottom w:val="single" w:color="auto" w:sz="4" w:space="0"/>
              <w:right w:val="single" w:color="auto" w:sz="4" w:space="0"/>
            </w:tcBorders>
            <w:shd w:val="clear" w:color="auto" w:fill="auto"/>
            <w:vAlign w:val="center"/>
          </w:tcPr>
          <w:p w14:paraId="6626B70A">
            <w:pPr>
              <w:widowControl/>
              <w:snapToGrid w:val="0"/>
              <w:jc w:val="center"/>
              <w:textAlignment w:val="center"/>
              <w:rPr>
                <w:rFonts w:hint="eastAsia" w:ascii="宋体" w:hAnsi="宋体" w:eastAsia="宋体" w:cs="宋体"/>
                <w:color w:val="000000"/>
                <w:kern w:val="0"/>
                <w:sz w:val="18"/>
                <w:szCs w:val="18"/>
                <w:lang w:bidi="ar"/>
              </w:rPr>
            </w:pPr>
          </w:p>
        </w:tc>
      </w:tr>
      <w:tr w14:paraId="314C2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4" w:type="dxa"/>
            <w:tcBorders>
              <w:top w:val="nil"/>
              <w:left w:val="single" w:color="auto" w:sz="4" w:space="0"/>
              <w:bottom w:val="single" w:color="auto" w:sz="4" w:space="0"/>
              <w:right w:val="single" w:color="auto" w:sz="4" w:space="0"/>
            </w:tcBorders>
            <w:shd w:val="clear" w:color="auto" w:fill="auto"/>
            <w:vAlign w:val="center"/>
          </w:tcPr>
          <w:p w14:paraId="7A493B18">
            <w:pPr>
              <w:rPr>
                <w:rFonts w:hint="eastAsia" w:ascii="宋体" w:hAnsi="宋体" w:eastAsia="宋体" w:cs="宋体"/>
                <w:color w:val="000000"/>
                <w:sz w:val="18"/>
                <w:szCs w:val="18"/>
              </w:rPr>
            </w:pPr>
            <w:r>
              <w:rPr>
                <w:rFonts w:hint="eastAsia" w:ascii="宋体" w:hAnsi="宋体" w:eastAsia="宋体" w:cs="宋体"/>
                <w:color w:val="000000"/>
                <w:sz w:val="18"/>
                <w:szCs w:val="18"/>
              </w:rPr>
              <w:t>14</w:t>
            </w:r>
          </w:p>
        </w:tc>
        <w:tc>
          <w:tcPr>
            <w:tcW w:w="2497" w:type="dxa"/>
            <w:tcBorders>
              <w:top w:val="single" w:color="auto" w:sz="4" w:space="0"/>
              <w:left w:val="single" w:color="auto" w:sz="4" w:space="0"/>
              <w:bottom w:val="single" w:color="auto" w:sz="4" w:space="0"/>
              <w:right w:val="single" w:color="auto" w:sz="4" w:space="0"/>
            </w:tcBorders>
            <w:shd w:val="clear" w:color="auto" w:fill="auto"/>
            <w:vAlign w:val="center"/>
          </w:tcPr>
          <w:p w14:paraId="1A91BCB8">
            <w:pPr>
              <w:snapToGrid w:val="0"/>
              <w:rPr>
                <w:rFonts w:hint="eastAsia" w:ascii="宋体" w:hAnsi="宋体" w:eastAsia="宋体" w:cs="宋体"/>
                <w:sz w:val="18"/>
                <w:szCs w:val="18"/>
              </w:rPr>
            </w:pPr>
            <w:r>
              <w:rPr>
                <w:rFonts w:hint="eastAsia" w:ascii="宋体" w:hAnsi="宋体" w:eastAsia="宋体" w:cs="宋体"/>
                <w:sz w:val="18"/>
                <w:szCs w:val="18"/>
                <w:lang w:bidi="ar"/>
              </w:rPr>
              <w:t>富士胶片CT203530超高容量粉</w:t>
            </w:r>
          </w:p>
        </w:tc>
        <w:tc>
          <w:tcPr>
            <w:tcW w:w="1197" w:type="dxa"/>
            <w:tcBorders>
              <w:top w:val="single" w:color="auto" w:sz="4" w:space="0"/>
              <w:left w:val="single" w:color="auto" w:sz="4" w:space="0"/>
              <w:bottom w:val="single" w:color="auto" w:sz="4" w:space="0"/>
              <w:right w:val="single" w:color="auto" w:sz="4" w:space="0"/>
            </w:tcBorders>
            <w:shd w:val="clear" w:color="auto" w:fill="auto"/>
            <w:vAlign w:val="center"/>
          </w:tcPr>
          <w:p w14:paraId="35EE91E9">
            <w:pPr>
              <w:widowControl/>
              <w:snapToGrid w:val="0"/>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富士施乐3410</w:t>
            </w:r>
          </w:p>
        </w:tc>
        <w:tc>
          <w:tcPr>
            <w:tcW w:w="2446" w:type="dxa"/>
            <w:tcBorders>
              <w:top w:val="single" w:color="auto" w:sz="4" w:space="0"/>
              <w:left w:val="single" w:color="auto" w:sz="4" w:space="0"/>
              <w:bottom w:val="single" w:color="auto" w:sz="4" w:space="0"/>
              <w:right w:val="single" w:color="auto" w:sz="4" w:space="0"/>
            </w:tcBorders>
            <w:shd w:val="clear" w:color="auto" w:fill="auto"/>
            <w:vAlign w:val="center"/>
          </w:tcPr>
          <w:p w14:paraId="557892ED">
            <w:pPr>
              <w:widowControl/>
              <w:snapToGrid w:val="0"/>
              <w:jc w:val="left"/>
              <w:textAlignment w:val="center"/>
              <w:rPr>
                <w:rFonts w:hint="eastAsia" w:ascii="宋体" w:hAnsi="宋体" w:eastAsia="宋体" w:cs="宋体"/>
                <w:color w:val="000000"/>
                <w:sz w:val="18"/>
                <w:szCs w:val="18"/>
              </w:rPr>
            </w:pPr>
            <w:r>
              <w:rPr>
                <w:rFonts w:hint="eastAsia" w:ascii="宋体" w:hAnsi="宋体" w:eastAsia="宋体" w:cs="宋体"/>
                <w:color w:val="0C0C0C"/>
                <w:kern w:val="0"/>
                <w:sz w:val="18"/>
                <w:szCs w:val="18"/>
                <w:lang w:bidi="ar"/>
              </w:rPr>
              <w:t>富士胶片原装正品，打印量：平均印量为</w:t>
            </w:r>
            <w:r>
              <w:rPr>
                <w:rFonts w:hint="eastAsia" w:ascii="宋体" w:hAnsi="宋体" w:eastAsia="宋体" w:cs="宋体"/>
                <w:color w:val="000000"/>
                <w:kern w:val="0"/>
                <w:sz w:val="18"/>
                <w:szCs w:val="18"/>
                <w:lang w:bidi="ar"/>
              </w:rPr>
              <w:t>6000</w:t>
            </w:r>
            <w:r>
              <w:rPr>
                <w:rFonts w:hint="eastAsia" w:ascii="宋体" w:hAnsi="宋体" w:eastAsia="宋体" w:cs="宋体"/>
                <w:color w:val="0C0C0C"/>
                <w:kern w:val="0"/>
                <w:sz w:val="18"/>
                <w:szCs w:val="18"/>
                <w:lang w:bidi="ar"/>
              </w:rPr>
              <w:t>页标准页。</w:t>
            </w:r>
          </w:p>
        </w:tc>
        <w:tc>
          <w:tcPr>
            <w:tcW w:w="771" w:type="dxa"/>
            <w:tcBorders>
              <w:top w:val="single" w:color="auto" w:sz="4" w:space="0"/>
              <w:left w:val="single" w:color="auto" w:sz="4" w:space="0"/>
              <w:bottom w:val="single" w:color="auto" w:sz="4" w:space="0"/>
              <w:right w:val="single" w:color="auto" w:sz="4" w:space="0"/>
            </w:tcBorders>
            <w:shd w:val="clear" w:color="auto" w:fill="auto"/>
            <w:vAlign w:val="center"/>
          </w:tcPr>
          <w:p w14:paraId="28AC8EF6">
            <w:pPr>
              <w:widowControl/>
              <w:snapToGrid w:val="0"/>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1</w:t>
            </w:r>
          </w:p>
        </w:tc>
        <w:tc>
          <w:tcPr>
            <w:tcW w:w="1702" w:type="dxa"/>
            <w:tcBorders>
              <w:top w:val="single" w:color="auto" w:sz="4" w:space="0"/>
              <w:left w:val="single" w:color="auto" w:sz="4" w:space="0"/>
              <w:bottom w:val="single" w:color="auto" w:sz="4" w:space="0"/>
              <w:right w:val="single" w:color="auto" w:sz="4" w:space="0"/>
            </w:tcBorders>
            <w:shd w:val="clear" w:color="auto" w:fill="auto"/>
            <w:vAlign w:val="center"/>
          </w:tcPr>
          <w:p w14:paraId="2F8E733B">
            <w:pPr>
              <w:widowControl/>
              <w:snapToGrid w:val="0"/>
              <w:jc w:val="center"/>
              <w:textAlignment w:val="center"/>
              <w:rPr>
                <w:rFonts w:hint="eastAsia" w:ascii="宋体" w:hAnsi="宋体" w:eastAsia="宋体" w:cs="宋体"/>
                <w:color w:val="000000"/>
                <w:kern w:val="0"/>
                <w:sz w:val="18"/>
                <w:szCs w:val="18"/>
                <w:lang w:bidi="ar"/>
              </w:rPr>
            </w:pPr>
          </w:p>
        </w:tc>
      </w:tr>
      <w:tr w14:paraId="294BD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4" w:type="dxa"/>
            <w:tcBorders>
              <w:top w:val="nil"/>
              <w:left w:val="single" w:color="auto" w:sz="4" w:space="0"/>
              <w:bottom w:val="single" w:color="auto" w:sz="4" w:space="0"/>
              <w:right w:val="single" w:color="auto" w:sz="4" w:space="0"/>
            </w:tcBorders>
            <w:shd w:val="clear" w:color="auto" w:fill="auto"/>
            <w:vAlign w:val="center"/>
          </w:tcPr>
          <w:p w14:paraId="4EA4A9D3">
            <w:pPr>
              <w:snapToGrid w:val="0"/>
              <w:jc w:val="center"/>
              <w:rPr>
                <w:rFonts w:hint="eastAsia" w:ascii="宋体" w:hAnsi="宋体" w:eastAsia="宋体" w:cs="宋体"/>
                <w:color w:val="000000"/>
                <w:sz w:val="18"/>
                <w:szCs w:val="18"/>
              </w:rPr>
            </w:pPr>
            <w:r>
              <w:rPr>
                <w:rFonts w:hint="eastAsia" w:ascii="宋体" w:hAnsi="宋体" w:eastAsia="宋体" w:cs="宋体"/>
                <w:color w:val="000000"/>
                <w:sz w:val="18"/>
                <w:szCs w:val="18"/>
              </w:rPr>
              <w:t>15</w:t>
            </w:r>
          </w:p>
        </w:tc>
        <w:tc>
          <w:tcPr>
            <w:tcW w:w="2497" w:type="dxa"/>
            <w:tcBorders>
              <w:top w:val="single" w:color="auto" w:sz="4" w:space="0"/>
              <w:left w:val="single" w:color="auto" w:sz="4" w:space="0"/>
              <w:bottom w:val="single" w:color="auto" w:sz="4" w:space="0"/>
              <w:right w:val="single" w:color="auto" w:sz="4" w:space="0"/>
            </w:tcBorders>
            <w:shd w:val="clear" w:color="auto" w:fill="auto"/>
            <w:vAlign w:val="center"/>
          </w:tcPr>
          <w:p w14:paraId="48D7601F">
            <w:pPr>
              <w:snapToGrid w:val="0"/>
              <w:rPr>
                <w:rFonts w:hint="eastAsia" w:ascii="宋体" w:hAnsi="宋体" w:eastAsia="宋体" w:cs="宋体"/>
                <w:sz w:val="18"/>
                <w:szCs w:val="18"/>
              </w:rPr>
            </w:pPr>
            <w:r>
              <w:rPr>
                <w:rFonts w:hint="eastAsia" w:ascii="宋体" w:hAnsi="宋体" w:eastAsia="宋体" w:cs="宋体"/>
                <w:sz w:val="18"/>
                <w:szCs w:val="18"/>
                <w:lang w:bidi="ar"/>
              </w:rPr>
              <w:t>富士胶片CT351281感光鼓硒鼓</w:t>
            </w:r>
          </w:p>
        </w:tc>
        <w:tc>
          <w:tcPr>
            <w:tcW w:w="1197" w:type="dxa"/>
            <w:tcBorders>
              <w:top w:val="single" w:color="auto" w:sz="4" w:space="0"/>
              <w:left w:val="single" w:color="auto" w:sz="4" w:space="0"/>
              <w:bottom w:val="single" w:color="auto" w:sz="4" w:space="0"/>
              <w:right w:val="single" w:color="auto" w:sz="4" w:space="0"/>
            </w:tcBorders>
            <w:shd w:val="clear" w:color="auto" w:fill="auto"/>
            <w:vAlign w:val="center"/>
          </w:tcPr>
          <w:p w14:paraId="672FDA11">
            <w:pPr>
              <w:widowControl/>
              <w:snapToGrid w:val="0"/>
              <w:jc w:val="left"/>
              <w:textAlignment w:val="center"/>
              <w:rPr>
                <w:rFonts w:hint="eastAsia" w:ascii="宋体" w:hAnsi="宋体" w:eastAsia="宋体" w:cs="宋体"/>
                <w:color w:val="0C0C0C"/>
                <w:kern w:val="0"/>
                <w:sz w:val="18"/>
                <w:szCs w:val="18"/>
              </w:rPr>
            </w:pPr>
            <w:r>
              <w:rPr>
                <w:rFonts w:hint="eastAsia" w:ascii="宋体" w:hAnsi="宋体" w:eastAsia="宋体" w:cs="宋体"/>
                <w:color w:val="000000"/>
                <w:kern w:val="0"/>
                <w:sz w:val="18"/>
                <w:szCs w:val="18"/>
                <w:lang w:bidi="ar"/>
              </w:rPr>
              <w:t>富士施乐3410</w:t>
            </w:r>
          </w:p>
        </w:tc>
        <w:tc>
          <w:tcPr>
            <w:tcW w:w="2446" w:type="dxa"/>
            <w:tcBorders>
              <w:top w:val="single" w:color="auto" w:sz="4" w:space="0"/>
              <w:left w:val="single" w:color="auto" w:sz="4" w:space="0"/>
              <w:bottom w:val="single" w:color="auto" w:sz="4" w:space="0"/>
              <w:right w:val="single" w:color="auto" w:sz="4" w:space="0"/>
            </w:tcBorders>
            <w:shd w:val="clear" w:color="auto" w:fill="auto"/>
            <w:vAlign w:val="center"/>
          </w:tcPr>
          <w:p w14:paraId="21702560">
            <w:pPr>
              <w:widowControl/>
              <w:snapToGrid w:val="0"/>
              <w:jc w:val="left"/>
              <w:textAlignment w:val="center"/>
              <w:rPr>
                <w:rFonts w:hint="eastAsia" w:ascii="宋体" w:hAnsi="宋体" w:eastAsia="宋体" w:cs="宋体"/>
                <w:color w:val="000000"/>
                <w:sz w:val="18"/>
                <w:szCs w:val="18"/>
              </w:rPr>
            </w:pPr>
            <w:r>
              <w:rPr>
                <w:rFonts w:hint="eastAsia" w:ascii="宋体" w:hAnsi="宋体" w:eastAsia="宋体" w:cs="宋体"/>
                <w:color w:val="0C0C0C"/>
                <w:kern w:val="0"/>
                <w:sz w:val="18"/>
                <w:szCs w:val="18"/>
                <w:lang w:bidi="ar"/>
              </w:rPr>
              <w:t>富士胶片原装正品，打印量：平均印量为</w:t>
            </w:r>
            <w:r>
              <w:rPr>
                <w:rFonts w:hint="eastAsia" w:ascii="宋体" w:hAnsi="宋体" w:eastAsia="宋体" w:cs="宋体"/>
                <w:color w:val="000000"/>
                <w:kern w:val="0"/>
                <w:sz w:val="18"/>
                <w:szCs w:val="18"/>
                <w:lang w:bidi="ar"/>
              </w:rPr>
              <w:t>12000</w:t>
            </w:r>
            <w:r>
              <w:rPr>
                <w:rFonts w:hint="eastAsia" w:ascii="宋体" w:hAnsi="宋体" w:eastAsia="宋体" w:cs="宋体"/>
                <w:color w:val="0C0C0C"/>
                <w:kern w:val="0"/>
                <w:sz w:val="18"/>
                <w:szCs w:val="18"/>
                <w:lang w:bidi="ar"/>
              </w:rPr>
              <w:t>页标准页。</w:t>
            </w:r>
          </w:p>
        </w:tc>
        <w:tc>
          <w:tcPr>
            <w:tcW w:w="771" w:type="dxa"/>
            <w:tcBorders>
              <w:top w:val="single" w:color="auto" w:sz="4" w:space="0"/>
              <w:left w:val="single" w:color="auto" w:sz="4" w:space="0"/>
              <w:bottom w:val="single" w:color="auto" w:sz="4" w:space="0"/>
              <w:right w:val="single" w:color="auto" w:sz="4" w:space="0"/>
            </w:tcBorders>
            <w:shd w:val="clear" w:color="auto" w:fill="auto"/>
            <w:vAlign w:val="center"/>
          </w:tcPr>
          <w:p w14:paraId="2A9BD80C">
            <w:pPr>
              <w:widowControl/>
              <w:snapToGrid w:val="0"/>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1</w:t>
            </w:r>
          </w:p>
        </w:tc>
        <w:tc>
          <w:tcPr>
            <w:tcW w:w="1702" w:type="dxa"/>
            <w:tcBorders>
              <w:top w:val="single" w:color="auto" w:sz="4" w:space="0"/>
              <w:left w:val="single" w:color="auto" w:sz="4" w:space="0"/>
              <w:bottom w:val="single" w:color="auto" w:sz="4" w:space="0"/>
              <w:right w:val="single" w:color="auto" w:sz="4" w:space="0"/>
            </w:tcBorders>
            <w:shd w:val="clear" w:color="auto" w:fill="auto"/>
            <w:vAlign w:val="center"/>
          </w:tcPr>
          <w:p w14:paraId="6AD186E0">
            <w:pPr>
              <w:widowControl/>
              <w:snapToGrid w:val="0"/>
              <w:jc w:val="center"/>
              <w:textAlignment w:val="center"/>
              <w:rPr>
                <w:rFonts w:hint="eastAsia" w:ascii="宋体" w:hAnsi="宋体" w:eastAsia="宋体" w:cs="宋体"/>
                <w:color w:val="000000"/>
                <w:kern w:val="0"/>
                <w:sz w:val="18"/>
                <w:szCs w:val="18"/>
                <w:lang w:bidi="ar"/>
              </w:rPr>
            </w:pPr>
          </w:p>
        </w:tc>
      </w:tr>
      <w:tr w14:paraId="28C06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4" w:type="dxa"/>
            <w:tcBorders>
              <w:top w:val="nil"/>
              <w:left w:val="single" w:color="auto" w:sz="4" w:space="0"/>
              <w:bottom w:val="single" w:color="auto" w:sz="4" w:space="0"/>
              <w:right w:val="single" w:color="auto" w:sz="4" w:space="0"/>
            </w:tcBorders>
            <w:shd w:val="clear" w:color="auto" w:fill="auto"/>
            <w:vAlign w:val="center"/>
          </w:tcPr>
          <w:p w14:paraId="7E3EFA60">
            <w:pPr>
              <w:rPr>
                <w:rFonts w:hint="eastAsia" w:ascii="宋体" w:hAnsi="宋体" w:eastAsia="宋体" w:cs="宋体"/>
                <w:color w:val="000000"/>
                <w:sz w:val="18"/>
                <w:szCs w:val="18"/>
              </w:rPr>
            </w:pPr>
            <w:r>
              <w:rPr>
                <w:rFonts w:hint="eastAsia" w:ascii="宋体" w:hAnsi="宋体" w:eastAsia="宋体" w:cs="宋体"/>
                <w:color w:val="000000"/>
                <w:sz w:val="18"/>
                <w:szCs w:val="18"/>
              </w:rPr>
              <w:t>16</w:t>
            </w:r>
          </w:p>
        </w:tc>
        <w:tc>
          <w:tcPr>
            <w:tcW w:w="2497" w:type="dxa"/>
            <w:tcBorders>
              <w:top w:val="single" w:color="auto" w:sz="4" w:space="0"/>
              <w:left w:val="single" w:color="auto" w:sz="4" w:space="0"/>
              <w:bottom w:val="single" w:color="auto" w:sz="4" w:space="0"/>
              <w:right w:val="single" w:color="auto" w:sz="4" w:space="0"/>
            </w:tcBorders>
            <w:shd w:val="clear" w:color="auto" w:fill="auto"/>
            <w:vAlign w:val="center"/>
          </w:tcPr>
          <w:p w14:paraId="3BC54CA2">
            <w:pPr>
              <w:snapToGrid w:val="0"/>
              <w:rPr>
                <w:rFonts w:hint="eastAsia" w:ascii="宋体" w:hAnsi="宋体" w:eastAsia="宋体" w:cs="宋体"/>
                <w:sz w:val="18"/>
                <w:szCs w:val="18"/>
              </w:rPr>
            </w:pPr>
            <w:r>
              <w:rPr>
                <w:rFonts w:hint="eastAsia" w:ascii="宋体" w:hAnsi="宋体" w:eastAsia="宋体" w:cs="宋体"/>
                <w:sz w:val="18"/>
                <w:szCs w:val="18"/>
                <w:lang w:bidi="ar"/>
              </w:rPr>
              <w:t>佳能硒鼓CRG337</w:t>
            </w:r>
          </w:p>
        </w:tc>
        <w:tc>
          <w:tcPr>
            <w:tcW w:w="1197" w:type="dxa"/>
            <w:tcBorders>
              <w:top w:val="single" w:color="auto" w:sz="4" w:space="0"/>
              <w:left w:val="single" w:color="auto" w:sz="4" w:space="0"/>
              <w:bottom w:val="single" w:color="auto" w:sz="4" w:space="0"/>
              <w:right w:val="single" w:color="auto" w:sz="4" w:space="0"/>
            </w:tcBorders>
            <w:shd w:val="clear" w:color="auto" w:fill="auto"/>
            <w:vAlign w:val="center"/>
          </w:tcPr>
          <w:p w14:paraId="4FF6BFDE">
            <w:pPr>
              <w:widowControl/>
              <w:snapToGrid w:val="0"/>
              <w:jc w:val="left"/>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lang w:bidi="ar"/>
              </w:rPr>
              <w:t>佳能MF236</w:t>
            </w:r>
          </w:p>
        </w:tc>
        <w:tc>
          <w:tcPr>
            <w:tcW w:w="2446" w:type="dxa"/>
            <w:tcBorders>
              <w:top w:val="single" w:color="auto" w:sz="4" w:space="0"/>
              <w:left w:val="single" w:color="auto" w:sz="4" w:space="0"/>
              <w:bottom w:val="single" w:color="auto" w:sz="4" w:space="0"/>
              <w:right w:val="single" w:color="auto" w:sz="4" w:space="0"/>
            </w:tcBorders>
            <w:shd w:val="clear" w:color="auto" w:fill="auto"/>
            <w:vAlign w:val="center"/>
          </w:tcPr>
          <w:p w14:paraId="300F7356">
            <w:pPr>
              <w:widowControl/>
              <w:snapToGrid w:val="0"/>
              <w:jc w:val="left"/>
              <w:textAlignment w:val="center"/>
              <w:rPr>
                <w:rFonts w:hint="eastAsia" w:ascii="宋体" w:hAnsi="宋体" w:eastAsia="宋体" w:cs="宋体"/>
                <w:color w:val="000000"/>
                <w:sz w:val="18"/>
                <w:szCs w:val="18"/>
              </w:rPr>
            </w:pPr>
            <w:r>
              <w:rPr>
                <w:rFonts w:hint="eastAsia" w:ascii="宋体" w:hAnsi="宋体" w:eastAsia="宋体" w:cs="宋体"/>
                <w:color w:val="0C0C0C"/>
                <w:kern w:val="0"/>
                <w:sz w:val="18"/>
                <w:szCs w:val="18"/>
                <w:lang w:bidi="ar"/>
              </w:rPr>
              <w:t>佳能原装正品，打印量：平均印量为2400页标准页。</w:t>
            </w:r>
          </w:p>
        </w:tc>
        <w:tc>
          <w:tcPr>
            <w:tcW w:w="771" w:type="dxa"/>
            <w:tcBorders>
              <w:top w:val="single" w:color="auto" w:sz="4" w:space="0"/>
              <w:left w:val="single" w:color="auto" w:sz="4" w:space="0"/>
              <w:bottom w:val="single" w:color="auto" w:sz="4" w:space="0"/>
              <w:right w:val="single" w:color="auto" w:sz="4" w:space="0"/>
            </w:tcBorders>
            <w:shd w:val="clear" w:color="auto" w:fill="auto"/>
            <w:vAlign w:val="center"/>
          </w:tcPr>
          <w:p w14:paraId="08B171AD">
            <w:pPr>
              <w:widowControl/>
              <w:snapToGrid w:val="0"/>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1</w:t>
            </w:r>
          </w:p>
        </w:tc>
        <w:tc>
          <w:tcPr>
            <w:tcW w:w="1702" w:type="dxa"/>
            <w:tcBorders>
              <w:top w:val="single" w:color="auto" w:sz="4" w:space="0"/>
              <w:left w:val="single" w:color="auto" w:sz="4" w:space="0"/>
              <w:bottom w:val="single" w:color="auto" w:sz="4" w:space="0"/>
              <w:right w:val="single" w:color="auto" w:sz="4" w:space="0"/>
            </w:tcBorders>
            <w:shd w:val="clear" w:color="auto" w:fill="auto"/>
            <w:vAlign w:val="center"/>
          </w:tcPr>
          <w:p w14:paraId="77971C83">
            <w:pPr>
              <w:widowControl/>
              <w:snapToGrid w:val="0"/>
              <w:jc w:val="center"/>
              <w:textAlignment w:val="center"/>
              <w:rPr>
                <w:rFonts w:hint="eastAsia" w:ascii="宋体" w:hAnsi="宋体" w:eastAsia="宋体" w:cs="宋体"/>
                <w:color w:val="000000"/>
                <w:kern w:val="0"/>
                <w:sz w:val="18"/>
                <w:szCs w:val="18"/>
                <w:lang w:bidi="ar"/>
              </w:rPr>
            </w:pPr>
          </w:p>
        </w:tc>
      </w:tr>
      <w:tr w14:paraId="115BE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524" w:type="dxa"/>
            <w:tcBorders>
              <w:top w:val="nil"/>
              <w:left w:val="single" w:color="auto" w:sz="4" w:space="0"/>
              <w:bottom w:val="single" w:color="auto" w:sz="4" w:space="0"/>
              <w:right w:val="single" w:color="auto" w:sz="4" w:space="0"/>
            </w:tcBorders>
            <w:shd w:val="clear" w:color="auto" w:fill="auto"/>
            <w:vAlign w:val="center"/>
          </w:tcPr>
          <w:p w14:paraId="0EF87755">
            <w:pPr>
              <w:rPr>
                <w:rFonts w:hint="eastAsia" w:ascii="宋体" w:hAnsi="宋体" w:eastAsia="宋体" w:cs="宋体"/>
                <w:color w:val="000000"/>
                <w:sz w:val="18"/>
                <w:szCs w:val="18"/>
              </w:rPr>
            </w:pPr>
            <w:r>
              <w:rPr>
                <w:rFonts w:hint="eastAsia" w:ascii="宋体" w:hAnsi="宋体" w:eastAsia="宋体" w:cs="宋体"/>
                <w:color w:val="000000"/>
                <w:sz w:val="18"/>
                <w:szCs w:val="18"/>
              </w:rPr>
              <w:t>17</w:t>
            </w:r>
          </w:p>
        </w:tc>
        <w:tc>
          <w:tcPr>
            <w:tcW w:w="2497" w:type="dxa"/>
            <w:tcBorders>
              <w:top w:val="single" w:color="auto" w:sz="4" w:space="0"/>
              <w:left w:val="single" w:color="auto" w:sz="4" w:space="0"/>
              <w:bottom w:val="single" w:color="auto" w:sz="4" w:space="0"/>
              <w:right w:val="single" w:color="auto" w:sz="4" w:space="0"/>
            </w:tcBorders>
            <w:shd w:val="clear" w:color="auto" w:fill="auto"/>
            <w:vAlign w:val="center"/>
          </w:tcPr>
          <w:p w14:paraId="3E873C96">
            <w:pPr>
              <w:widowControl/>
              <w:snapToGrid w:val="0"/>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佳能NPG67硒鼓（C/M/Y/K）彩色</w:t>
            </w:r>
          </w:p>
        </w:tc>
        <w:tc>
          <w:tcPr>
            <w:tcW w:w="1197" w:type="dxa"/>
            <w:tcBorders>
              <w:top w:val="single" w:color="auto" w:sz="4" w:space="0"/>
              <w:left w:val="single" w:color="auto" w:sz="4" w:space="0"/>
              <w:bottom w:val="single" w:color="auto" w:sz="4" w:space="0"/>
              <w:right w:val="single" w:color="auto" w:sz="4" w:space="0"/>
            </w:tcBorders>
            <w:shd w:val="clear" w:color="auto" w:fill="auto"/>
            <w:vAlign w:val="center"/>
          </w:tcPr>
          <w:p w14:paraId="52FD82EE">
            <w:pPr>
              <w:widowControl/>
              <w:snapToGrid w:val="0"/>
              <w:jc w:val="left"/>
              <w:textAlignment w:val="center"/>
              <w:rPr>
                <w:rFonts w:hint="eastAsia" w:ascii="宋体" w:hAnsi="宋体" w:eastAsia="宋体" w:cs="宋体"/>
                <w:color w:val="000000"/>
                <w:sz w:val="18"/>
                <w:szCs w:val="18"/>
                <w:lang w:bidi="ar"/>
              </w:rPr>
            </w:pPr>
            <w:r>
              <w:rPr>
                <w:rFonts w:hint="eastAsia" w:ascii="宋体" w:hAnsi="宋体" w:eastAsia="宋体" w:cs="宋体"/>
                <w:color w:val="000000"/>
                <w:sz w:val="18"/>
                <w:szCs w:val="18"/>
                <w:lang w:bidi="ar"/>
              </w:rPr>
              <w:t>佳能IRC3926/</w:t>
            </w:r>
          </w:p>
          <w:p w14:paraId="11CB31D4">
            <w:pPr>
              <w:widowControl/>
              <w:snapToGrid w:val="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佳能IRC3826/</w:t>
            </w:r>
          </w:p>
          <w:p w14:paraId="1C8689A7">
            <w:pPr>
              <w:widowControl/>
              <w:snapToGrid w:val="0"/>
              <w:jc w:val="left"/>
              <w:textAlignment w:val="center"/>
              <w:rPr>
                <w:rFonts w:hint="eastAsia" w:ascii="宋体" w:hAnsi="宋体" w:eastAsia="宋体" w:cs="宋体"/>
                <w:color w:val="0C0C0C"/>
                <w:kern w:val="0"/>
                <w:sz w:val="18"/>
                <w:szCs w:val="18"/>
              </w:rPr>
            </w:pPr>
            <w:r>
              <w:rPr>
                <w:rFonts w:hint="eastAsia" w:ascii="宋体" w:hAnsi="宋体" w:eastAsia="宋体" w:cs="宋体"/>
                <w:color w:val="000000"/>
                <w:kern w:val="0"/>
                <w:sz w:val="18"/>
                <w:szCs w:val="18"/>
                <w:lang w:bidi="ar"/>
              </w:rPr>
              <w:t>佳能RC3520</w:t>
            </w:r>
          </w:p>
        </w:tc>
        <w:tc>
          <w:tcPr>
            <w:tcW w:w="2446" w:type="dxa"/>
            <w:tcBorders>
              <w:top w:val="single" w:color="auto" w:sz="4" w:space="0"/>
              <w:left w:val="single" w:color="auto" w:sz="4" w:space="0"/>
              <w:bottom w:val="single" w:color="auto" w:sz="4" w:space="0"/>
              <w:right w:val="single" w:color="auto" w:sz="4" w:space="0"/>
            </w:tcBorders>
            <w:shd w:val="clear" w:color="auto" w:fill="auto"/>
            <w:vAlign w:val="center"/>
          </w:tcPr>
          <w:p w14:paraId="569E2F2D">
            <w:pPr>
              <w:widowControl/>
              <w:snapToGrid w:val="0"/>
              <w:jc w:val="left"/>
              <w:textAlignment w:val="center"/>
              <w:rPr>
                <w:rFonts w:hint="eastAsia" w:ascii="宋体" w:hAnsi="宋体" w:eastAsia="宋体" w:cs="宋体"/>
                <w:color w:val="000000"/>
                <w:sz w:val="18"/>
                <w:szCs w:val="18"/>
              </w:rPr>
            </w:pPr>
            <w:r>
              <w:rPr>
                <w:rFonts w:hint="eastAsia" w:ascii="宋体" w:hAnsi="宋体" w:eastAsia="宋体" w:cs="宋体"/>
                <w:color w:val="0C0C0C"/>
                <w:kern w:val="0"/>
                <w:sz w:val="18"/>
                <w:szCs w:val="18"/>
                <w:lang w:bidi="ar"/>
              </w:rPr>
              <w:t>佳能原装正品，打印量：平均印量为100000页标准页。</w:t>
            </w:r>
          </w:p>
        </w:tc>
        <w:tc>
          <w:tcPr>
            <w:tcW w:w="771" w:type="dxa"/>
            <w:tcBorders>
              <w:top w:val="single" w:color="auto" w:sz="4" w:space="0"/>
              <w:left w:val="single" w:color="auto" w:sz="4" w:space="0"/>
              <w:bottom w:val="single" w:color="auto" w:sz="4" w:space="0"/>
              <w:right w:val="single" w:color="auto" w:sz="4" w:space="0"/>
            </w:tcBorders>
            <w:shd w:val="clear" w:color="auto" w:fill="auto"/>
            <w:vAlign w:val="center"/>
          </w:tcPr>
          <w:p w14:paraId="32A43107">
            <w:pPr>
              <w:widowControl/>
              <w:snapToGrid w:val="0"/>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1</w:t>
            </w:r>
          </w:p>
        </w:tc>
        <w:tc>
          <w:tcPr>
            <w:tcW w:w="1702" w:type="dxa"/>
            <w:tcBorders>
              <w:top w:val="single" w:color="auto" w:sz="4" w:space="0"/>
              <w:left w:val="single" w:color="auto" w:sz="4" w:space="0"/>
              <w:bottom w:val="single" w:color="auto" w:sz="4" w:space="0"/>
              <w:right w:val="single" w:color="auto" w:sz="4" w:space="0"/>
            </w:tcBorders>
            <w:shd w:val="clear" w:color="auto" w:fill="auto"/>
            <w:vAlign w:val="center"/>
          </w:tcPr>
          <w:p w14:paraId="3769D7A8">
            <w:pPr>
              <w:widowControl/>
              <w:snapToGrid w:val="0"/>
              <w:jc w:val="center"/>
              <w:textAlignment w:val="center"/>
              <w:rPr>
                <w:rFonts w:hint="eastAsia" w:ascii="宋体" w:hAnsi="宋体" w:eastAsia="宋体" w:cs="宋体"/>
                <w:color w:val="000000"/>
                <w:kern w:val="0"/>
                <w:sz w:val="18"/>
                <w:szCs w:val="18"/>
                <w:lang w:bidi="ar"/>
              </w:rPr>
            </w:pPr>
          </w:p>
        </w:tc>
      </w:tr>
      <w:tr w14:paraId="073B9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524" w:type="dxa"/>
            <w:tcBorders>
              <w:top w:val="nil"/>
              <w:left w:val="single" w:color="auto" w:sz="4" w:space="0"/>
              <w:bottom w:val="single" w:color="auto" w:sz="4" w:space="0"/>
              <w:right w:val="single" w:color="auto" w:sz="4" w:space="0"/>
            </w:tcBorders>
            <w:shd w:val="clear" w:color="auto" w:fill="auto"/>
            <w:vAlign w:val="center"/>
          </w:tcPr>
          <w:p w14:paraId="42460656">
            <w:pPr>
              <w:rPr>
                <w:rFonts w:hint="eastAsia" w:ascii="宋体" w:hAnsi="宋体" w:eastAsia="宋体" w:cs="宋体"/>
                <w:color w:val="000000"/>
                <w:sz w:val="18"/>
                <w:szCs w:val="18"/>
              </w:rPr>
            </w:pPr>
            <w:r>
              <w:rPr>
                <w:rFonts w:hint="eastAsia" w:ascii="宋体" w:hAnsi="宋体" w:eastAsia="宋体" w:cs="宋体"/>
                <w:color w:val="000000"/>
                <w:sz w:val="18"/>
                <w:szCs w:val="18"/>
              </w:rPr>
              <w:t>18</w:t>
            </w:r>
          </w:p>
        </w:tc>
        <w:tc>
          <w:tcPr>
            <w:tcW w:w="2497" w:type="dxa"/>
            <w:tcBorders>
              <w:top w:val="single" w:color="auto" w:sz="4" w:space="0"/>
              <w:left w:val="single" w:color="auto" w:sz="4" w:space="0"/>
              <w:bottom w:val="single" w:color="auto" w:sz="4" w:space="0"/>
              <w:right w:val="single" w:color="auto" w:sz="4" w:space="0"/>
            </w:tcBorders>
            <w:shd w:val="clear" w:color="auto" w:fill="auto"/>
            <w:vAlign w:val="center"/>
          </w:tcPr>
          <w:p w14:paraId="3C541449">
            <w:pPr>
              <w:widowControl/>
              <w:snapToGrid w:val="0"/>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佳能NPG89硒鼓</w:t>
            </w:r>
          </w:p>
        </w:tc>
        <w:tc>
          <w:tcPr>
            <w:tcW w:w="1197" w:type="dxa"/>
            <w:tcBorders>
              <w:top w:val="single" w:color="auto" w:sz="4" w:space="0"/>
              <w:left w:val="single" w:color="auto" w:sz="4" w:space="0"/>
              <w:bottom w:val="single" w:color="auto" w:sz="4" w:space="0"/>
              <w:right w:val="single" w:color="auto" w:sz="4" w:space="0"/>
            </w:tcBorders>
            <w:shd w:val="clear" w:color="auto" w:fill="auto"/>
            <w:vAlign w:val="center"/>
          </w:tcPr>
          <w:p w14:paraId="5E380E9B">
            <w:pPr>
              <w:widowControl/>
              <w:snapToGrid w:val="0"/>
              <w:jc w:val="left"/>
              <w:textAlignment w:val="center"/>
              <w:rPr>
                <w:rFonts w:hint="eastAsia" w:ascii="宋体" w:hAnsi="宋体" w:eastAsia="宋体" w:cs="宋体"/>
                <w:color w:val="0C0C0C"/>
                <w:kern w:val="0"/>
                <w:sz w:val="18"/>
                <w:szCs w:val="18"/>
              </w:rPr>
            </w:pPr>
            <w:r>
              <w:rPr>
                <w:rFonts w:hint="eastAsia" w:ascii="宋体" w:hAnsi="宋体" w:eastAsia="宋体" w:cs="宋体"/>
                <w:color w:val="0C0C0C"/>
                <w:kern w:val="0"/>
                <w:sz w:val="18"/>
                <w:szCs w:val="18"/>
                <w:lang w:bidi="ar"/>
              </w:rPr>
              <w:t>佳能IR4935</w:t>
            </w:r>
          </w:p>
        </w:tc>
        <w:tc>
          <w:tcPr>
            <w:tcW w:w="2446" w:type="dxa"/>
            <w:tcBorders>
              <w:top w:val="single" w:color="auto" w:sz="4" w:space="0"/>
              <w:left w:val="single" w:color="auto" w:sz="4" w:space="0"/>
              <w:bottom w:val="single" w:color="auto" w:sz="4" w:space="0"/>
              <w:right w:val="single" w:color="auto" w:sz="4" w:space="0"/>
            </w:tcBorders>
            <w:shd w:val="clear" w:color="auto" w:fill="auto"/>
            <w:vAlign w:val="center"/>
          </w:tcPr>
          <w:p w14:paraId="402F6974">
            <w:pPr>
              <w:widowControl/>
              <w:snapToGrid w:val="0"/>
              <w:jc w:val="left"/>
              <w:textAlignment w:val="center"/>
              <w:rPr>
                <w:rFonts w:hint="eastAsia" w:ascii="宋体" w:hAnsi="宋体" w:eastAsia="宋体" w:cs="宋体"/>
                <w:color w:val="000000"/>
                <w:sz w:val="18"/>
                <w:szCs w:val="18"/>
              </w:rPr>
            </w:pPr>
            <w:r>
              <w:rPr>
                <w:rFonts w:hint="eastAsia" w:ascii="宋体" w:hAnsi="宋体" w:eastAsia="宋体" w:cs="宋体"/>
                <w:color w:val="0C0C0C"/>
                <w:kern w:val="0"/>
                <w:sz w:val="18"/>
                <w:szCs w:val="18"/>
                <w:lang w:bidi="ar"/>
              </w:rPr>
              <w:t>佳能原装正品，打印量：平均印量为</w:t>
            </w:r>
            <w:r>
              <w:rPr>
                <w:rFonts w:hint="eastAsia" w:ascii="宋体" w:hAnsi="宋体" w:eastAsia="宋体" w:cs="宋体"/>
                <w:color w:val="000000"/>
                <w:kern w:val="0"/>
                <w:sz w:val="18"/>
                <w:szCs w:val="18"/>
                <w:lang w:bidi="ar"/>
              </w:rPr>
              <w:t>100000</w:t>
            </w:r>
            <w:r>
              <w:rPr>
                <w:rFonts w:hint="eastAsia" w:ascii="宋体" w:hAnsi="宋体" w:eastAsia="宋体" w:cs="宋体"/>
                <w:color w:val="0C0C0C"/>
                <w:kern w:val="0"/>
                <w:sz w:val="18"/>
                <w:szCs w:val="18"/>
                <w:lang w:bidi="ar"/>
              </w:rPr>
              <w:t>页标准页。</w:t>
            </w:r>
          </w:p>
        </w:tc>
        <w:tc>
          <w:tcPr>
            <w:tcW w:w="771" w:type="dxa"/>
            <w:tcBorders>
              <w:top w:val="single" w:color="auto" w:sz="4" w:space="0"/>
              <w:left w:val="single" w:color="auto" w:sz="4" w:space="0"/>
              <w:bottom w:val="single" w:color="auto" w:sz="4" w:space="0"/>
              <w:right w:val="single" w:color="auto" w:sz="4" w:space="0"/>
            </w:tcBorders>
            <w:shd w:val="clear" w:color="auto" w:fill="auto"/>
            <w:vAlign w:val="center"/>
          </w:tcPr>
          <w:p w14:paraId="2B9DFBAF">
            <w:pPr>
              <w:widowControl/>
              <w:snapToGrid w:val="0"/>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1</w:t>
            </w:r>
          </w:p>
        </w:tc>
        <w:tc>
          <w:tcPr>
            <w:tcW w:w="1702" w:type="dxa"/>
            <w:tcBorders>
              <w:top w:val="single" w:color="auto" w:sz="4" w:space="0"/>
              <w:left w:val="single" w:color="auto" w:sz="4" w:space="0"/>
              <w:bottom w:val="single" w:color="auto" w:sz="4" w:space="0"/>
              <w:right w:val="single" w:color="auto" w:sz="4" w:space="0"/>
            </w:tcBorders>
            <w:shd w:val="clear" w:color="auto" w:fill="auto"/>
            <w:vAlign w:val="center"/>
          </w:tcPr>
          <w:p w14:paraId="76DFA96D">
            <w:pPr>
              <w:widowControl/>
              <w:snapToGrid w:val="0"/>
              <w:jc w:val="center"/>
              <w:textAlignment w:val="center"/>
              <w:rPr>
                <w:rFonts w:hint="eastAsia" w:ascii="宋体" w:hAnsi="宋体" w:eastAsia="宋体" w:cs="宋体"/>
                <w:color w:val="000000"/>
                <w:kern w:val="0"/>
                <w:sz w:val="18"/>
                <w:szCs w:val="18"/>
                <w:lang w:bidi="ar"/>
              </w:rPr>
            </w:pPr>
          </w:p>
        </w:tc>
      </w:tr>
      <w:tr w14:paraId="45214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4" w:type="dxa"/>
            <w:tcBorders>
              <w:top w:val="nil"/>
              <w:left w:val="single" w:color="auto" w:sz="4" w:space="0"/>
              <w:bottom w:val="single" w:color="auto" w:sz="4" w:space="0"/>
              <w:right w:val="single" w:color="auto" w:sz="4" w:space="0"/>
            </w:tcBorders>
            <w:shd w:val="clear" w:color="auto" w:fill="auto"/>
            <w:vAlign w:val="center"/>
          </w:tcPr>
          <w:p w14:paraId="72E693F9">
            <w:pPr>
              <w:rPr>
                <w:rFonts w:hint="eastAsia" w:ascii="宋体" w:hAnsi="宋体" w:eastAsia="宋体" w:cs="宋体"/>
                <w:color w:val="000000"/>
                <w:sz w:val="18"/>
                <w:szCs w:val="18"/>
              </w:rPr>
            </w:pPr>
            <w:r>
              <w:rPr>
                <w:rFonts w:hint="eastAsia" w:ascii="宋体" w:hAnsi="宋体" w:eastAsia="宋体" w:cs="宋体"/>
                <w:color w:val="000000"/>
                <w:sz w:val="18"/>
                <w:szCs w:val="18"/>
              </w:rPr>
              <w:t>19</w:t>
            </w:r>
          </w:p>
        </w:tc>
        <w:tc>
          <w:tcPr>
            <w:tcW w:w="2497" w:type="dxa"/>
            <w:tcBorders>
              <w:top w:val="single" w:color="auto" w:sz="4" w:space="0"/>
              <w:left w:val="single" w:color="auto" w:sz="4" w:space="0"/>
              <w:bottom w:val="single" w:color="auto" w:sz="4" w:space="0"/>
              <w:right w:val="single" w:color="auto" w:sz="4" w:space="0"/>
            </w:tcBorders>
            <w:shd w:val="clear" w:color="auto" w:fill="auto"/>
            <w:vAlign w:val="center"/>
          </w:tcPr>
          <w:p w14:paraId="5E83F75B">
            <w:pPr>
              <w:snapToGrid w:val="0"/>
              <w:rPr>
                <w:rFonts w:hint="eastAsia" w:ascii="宋体" w:hAnsi="宋体" w:eastAsia="宋体" w:cs="宋体"/>
                <w:sz w:val="18"/>
                <w:szCs w:val="18"/>
              </w:rPr>
            </w:pPr>
            <w:r>
              <w:rPr>
                <w:rFonts w:hint="eastAsia" w:ascii="宋体" w:hAnsi="宋体" w:eastAsia="宋体" w:cs="宋体"/>
                <w:sz w:val="18"/>
                <w:szCs w:val="18"/>
                <w:lang w:bidi="ar"/>
              </w:rPr>
              <w:t>佳能硒鼓CRG054H BK</w:t>
            </w:r>
          </w:p>
        </w:tc>
        <w:tc>
          <w:tcPr>
            <w:tcW w:w="1197" w:type="dxa"/>
            <w:vMerge w:val="restart"/>
            <w:tcBorders>
              <w:top w:val="nil"/>
              <w:left w:val="single" w:color="auto" w:sz="4" w:space="0"/>
              <w:bottom w:val="single" w:color="auto" w:sz="4" w:space="0"/>
              <w:right w:val="single" w:color="auto" w:sz="4" w:space="0"/>
            </w:tcBorders>
            <w:shd w:val="clear" w:color="auto" w:fill="auto"/>
            <w:vAlign w:val="center"/>
          </w:tcPr>
          <w:p w14:paraId="794584EE">
            <w:pPr>
              <w:widowControl/>
              <w:snapToGrid w:val="0"/>
              <w:jc w:val="left"/>
              <w:textAlignment w:val="center"/>
              <w:rPr>
                <w:rFonts w:hint="eastAsia" w:ascii="宋体" w:hAnsi="宋体" w:eastAsia="宋体" w:cs="宋体"/>
                <w:color w:val="000000"/>
                <w:kern w:val="0"/>
                <w:sz w:val="18"/>
                <w:szCs w:val="18"/>
              </w:rPr>
            </w:pPr>
            <w:r>
              <w:rPr>
                <w:rFonts w:hint="eastAsia" w:ascii="宋体" w:hAnsi="宋体" w:eastAsia="宋体" w:cs="宋体"/>
                <w:sz w:val="18"/>
                <w:szCs w:val="18"/>
                <w:lang w:bidi="ar"/>
              </w:rPr>
              <w:t>佳能MF643Cdw</w:t>
            </w:r>
          </w:p>
        </w:tc>
        <w:tc>
          <w:tcPr>
            <w:tcW w:w="2446" w:type="dxa"/>
            <w:tcBorders>
              <w:top w:val="single" w:color="auto" w:sz="4" w:space="0"/>
              <w:left w:val="single" w:color="auto" w:sz="4" w:space="0"/>
              <w:bottom w:val="single" w:color="auto" w:sz="4" w:space="0"/>
              <w:right w:val="single" w:color="auto" w:sz="4" w:space="0"/>
            </w:tcBorders>
            <w:shd w:val="clear" w:color="auto" w:fill="auto"/>
            <w:vAlign w:val="center"/>
          </w:tcPr>
          <w:p w14:paraId="76DB5D6E">
            <w:pPr>
              <w:widowControl/>
              <w:snapToGrid w:val="0"/>
              <w:jc w:val="left"/>
              <w:textAlignment w:val="center"/>
              <w:rPr>
                <w:rFonts w:hint="eastAsia" w:ascii="宋体" w:hAnsi="宋体" w:eastAsia="宋体" w:cs="宋体"/>
                <w:color w:val="000000"/>
                <w:kern w:val="0"/>
                <w:sz w:val="18"/>
                <w:szCs w:val="18"/>
              </w:rPr>
            </w:pPr>
            <w:r>
              <w:rPr>
                <w:rFonts w:hint="eastAsia" w:ascii="宋体" w:hAnsi="宋体" w:eastAsia="宋体" w:cs="宋体"/>
                <w:color w:val="0C0C0C"/>
                <w:kern w:val="0"/>
                <w:sz w:val="18"/>
                <w:szCs w:val="18"/>
                <w:lang w:bidi="ar"/>
              </w:rPr>
              <w:t>佳能原装正品黑色，打印量：平均印量为3100页标准页。</w:t>
            </w:r>
          </w:p>
        </w:tc>
        <w:tc>
          <w:tcPr>
            <w:tcW w:w="771" w:type="dxa"/>
            <w:tcBorders>
              <w:top w:val="single" w:color="auto" w:sz="4" w:space="0"/>
              <w:left w:val="single" w:color="auto" w:sz="4" w:space="0"/>
              <w:bottom w:val="single" w:color="auto" w:sz="4" w:space="0"/>
              <w:right w:val="single" w:color="auto" w:sz="4" w:space="0"/>
            </w:tcBorders>
            <w:shd w:val="clear" w:color="auto" w:fill="auto"/>
            <w:vAlign w:val="center"/>
          </w:tcPr>
          <w:p w14:paraId="4D0FD4DF">
            <w:pPr>
              <w:widowControl/>
              <w:snapToGrid w:val="0"/>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1</w:t>
            </w:r>
          </w:p>
        </w:tc>
        <w:tc>
          <w:tcPr>
            <w:tcW w:w="1702" w:type="dxa"/>
            <w:tcBorders>
              <w:top w:val="single" w:color="auto" w:sz="4" w:space="0"/>
              <w:left w:val="single" w:color="auto" w:sz="4" w:space="0"/>
              <w:bottom w:val="single" w:color="auto" w:sz="4" w:space="0"/>
              <w:right w:val="single" w:color="auto" w:sz="4" w:space="0"/>
            </w:tcBorders>
            <w:shd w:val="clear" w:color="auto" w:fill="auto"/>
            <w:vAlign w:val="center"/>
          </w:tcPr>
          <w:p w14:paraId="57025B08">
            <w:pPr>
              <w:widowControl/>
              <w:snapToGrid w:val="0"/>
              <w:jc w:val="center"/>
              <w:textAlignment w:val="center"/>
              <w:rPr>
                <w:rFonts w:hint="eastAsia" w:ascii="宋体" w:hAnsi="宋体" w:eastAsia="宋体" w:cs="宋体"/>
                <w:color w:val="000000"/>
                <w:kern w:val="0"/>
                <w:sz w:val="18"/>
                <w:szCs w:val="18"/>
                <w:lang w:bidi="ar"/>
              </w:rPr>
            </w:pPr>
          </w:p>
        </w:tc>
      </w:tr>
      <w:tr w14:paraId="08722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4" w:type="dxa"/>
            <w:tcBorders>
              <w:top w:val="nil"/>
              <w:left w:val="single" w:color="auto" w:sz="4" w:space="0"/>
              <w:bottom w:val="single" w:color="auto" w:sz="4" w:space="0"/>
              <w:right w:val="single" w:color="auto" w:sz="4" w:space="0"/>
            </w:tcBorders>
            <w:shd w:val="clear" w:color="auto" w:fill="auto"/>
            <w:vAlign w:val="center"/>
          </w:tcPr>
          <w:p w14:paraId="20CFD051">
            <w:pPr>
              <w:rPr>
                <w:rFonts w:hint="eastAsia" w:ascii="宋体" w:hAnsi="宋体" w:eastAsia="宋体" w:cs="宋体"/>
                <w:color w:val="000000"/>
                <w:sz w:val="18"/>
                <w:szCs w:val="18"/>
              </w:rPr>
            </w:pPr>
            <w:r>
              <w:rPr>
                <w:rFonts w:hint="eastAsia" w:ascii="宋体" w:hAnsi="宋体" w:eastAsia="宋体" w:cs="宋体"/>
                <w:color w:val="000000"/>
                <w:sz w:val="18"/>
                <w:szCs w:val="18"/>
              </w:rPr>
              <w:t>20</w:t>
            </w:r>
          </w:p>
        </w:tc>
        <w:tc>
          <w:tcPr>
            <w:tcW w:w="2497" w:type="dxa"/>
            <w:tcBorders>
              <w:top w:val="single" w:color="auto" w:sz="4" w:space="0"/>
              <w:left w:val="single" w:color="auto" w:sz="4" w:space="0"/>
              <w:bottom w:val="single" w:color="auto" w:sz="4" w:space="0"/>
              <w:right w:val="single" w:color="auto" w:sz="4" w:space="0"/>
            </w:tcBorders>
            <w:shd w:val="clear" w:color="auto" w:fill="auto"/>
            <w:vAlign w:val="center"/>
          </w:tcPr>
          <w:p w14:paraId="76DB8E6B">
            <w:pPr>
              <w:snapToGrid w:val="0"/>
              <w:rPr>
                <w:rFonts w:hint="eastAsia" w:ascii="宋体" w:hAnsi="宋体" w:eastAsia="宋体" w:cs="宋体"/>
                <w:sz w:val="18"/>
                <w:szCs w:val="18"/>
              </w:rPr>
            </w:pPr>
            <w:r>
              <w:rPr>
                <w:rFonts w:hint="eastAsia" w:ascii="宋体" w:hAnsi="宋体" w:eastAsia="宋体" w:cs="宋体"/>
                <w:sz w:val="18"/>
                <w:szCs w:val="18"/>
                <w:lang w:bidi="ar"/>
              </w:rPr>
              <w:t>佳能硒鼓CRG054H C</w:t>
            </w:r>
          </w:p>
        </w:tc>
        <w:tc>
          <w:tcPr>
            <w:tcW w:w="1197" w:type="dxa"/>
            <w:vMerge w:val="continue"/>
            <w:tcBorders>
              <w:top w:val="nil"/>
              <w:left w:val="single" w:color="auto" w:sz="4" w:space="0"/>
              <w:bottom w:val="single" w:color="auto" w:sz="4" w:space="0"/>
              <w:right w:val="single" w:color="auto" w:sz="4" w:space="0"/>
            </w:tcBorders>
            <w:shd w:val="clear" w:color="auto" w:fill="auto"/>
            <w:vAlign w:val="center"/>
          </w:tcPr>
          <w:p w14:paraId="26141313">
            <w:pPr>
              <w:rPr>
                <w:rFonts w:hint="eastAsia" w:ascii="宋体" w:hAnsi="宋体" w:cs="宋体"/>
                <w:sz w:val="48"/>
                <w:szCs w:val="48"/>
              </w:rPr>
            </w:pPr>
          </w:p>
        </w:tc>
        <w:tc>
          <w:tcPr>
            <w:tcW w:w="2446" w:type="dxa"/>
            <w:tcBorders>
              <w:top w:val="single" w:color="auto" w:sz="4" w:space="0"/>
              <w:left w:val="single" w:color="auto" w:sz="4" w:space="0"/>
              <w:bottom w:val="single" w:color="auto" w:sz="4" w:space="0"/>
              <w:right w:val="single" w:color="auto" w:sz="4" w:space="0"/>
            </w:tcBorders>
            <w:shd w:val="clear" w:color="auto" w:fill="auto"/>
            <w:vAlign w:val="center"/>
          </w:tcPr>
          <w:p w14:paraId="613B1131">
            <w:pPr>
              <w:widowControl/>
              <w:snapToGrid w:val="0"/>
              <w:jc w:val="left"/>
              <w:textAlignment w:val="center"/>
              <w:rPr>
                <w:rFonts w:hint="eastAsia" w:ascii="宋体" w:hAnsi="宋体" w:eastAsia="宋体" w:cs="宋体"/>
                <w:color w:val="000000"/>
                <w:kern w:val="0"/>
                <w:sz w:val="18"/>
                <w:szCs w:val="18"/>
              </w:rPr>
            </w:pPr>
            <w:r>
              <w:rPr>
                <w:rFonts w:hint="eastAsia" w:ascii="宋体" w:hAnsi="宋体" w:eastAsia="宋体" w:cs="宋体"/>
                <w:color w:val="0C0C0C"/>
                <w:kern w:val="0"/>
                <w:sz w:val="18"/>
                <w:szCs w:val="18"/>
                <w:lang w:bidi="ar"/>
              </w:rPr>
              <w:t>佳能原装正品青色，打印量：平均印量为2300页标准页。</w:t>
            </w:r>
          </w:p>
        </w:tc>
        <w:tc>
          <w:tcPr>
            <w:tcW w:w="771" w:type="dxa"/>
            <w:tcBorders>
              <w:top w:val="single" w:color="auto" w:sz="4" w:space="0"/>
              <w:left w:val="single" w:color="auto" w:sz="4" w:space="0"/>
              <w:bottom w:val="single" w:color="auto" w:sz="4" w:space="0"/>
              <w:right w:val="single" w:color="auto" w:sz="4" w:space="0"/>
            </w:tcBorders>
            <w:shd w:val="clear" w:color="auto" w:fill="auto"/>
            <w:vAlign w:val="center"/>
          </w:tcPr>
          <w:p w14:paraId="356E2707">
            <w:pPr>
              <w:widowControl/>
              <w:snapToGrid w:val="0"/>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1</w:t>
            </w:r>
          </w:p>
        </w:tc>
        <w:tc>
          <w:tcPr>
            <w:tcW w:w="1702" w:type="dxa"/>
            <w:tcBorders>
              <w:top w:val="single" w:color="auto" w:sz="4" w:space="0"/>
              <w:left w:val="single" w:color="auto" w:sz="4" w:space="0"/>
              <w:bottom w:val="single" w:color="auto" w:sz="4" w:space="0"/>
              <w:right w:val="single" w:color="auto" w:sz="4" w:space="0"/>
            </w:tcBorders>
            <w:shd w:val="clear" w:color="auto" w:fill="auto"/>
            <w:vAlign w:val="center"/>
          </w:tcPr>
          <w:p w14:paraId="7D349FDC">
            <w:pPr>
              <w:widowControl/>
              <w:snapToGrid w:val="0"/>
              <w:jc w:val="center"/>
              <w:textAlignment w:val="center"/>
              <w:rPr>
                <w:rFonts w:hint="eastAsia" w:ascii="宋体" w:hAnsi="宋体" w:eastAsia="宋体" w:cs="宋体"/>
                <w:color w:val="000000"/>
                <w:kern w:val="0"/>
                <w:sz w:val="18"/>
                <w:szCs w:val="18"/>
                <w:lang w:bidi="ar"/>
              </w:rPr>
            </w:pPr>
          </w:p>
        </w:tc>
      </w:tr>
      <w:tr w14:paraId="626C7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4" w:type="dxa"/>
            <w:tcBorders>
              <w:top w:val="nil"/>
              <w:left w:val="single" w:color="auto" w:sz="4" w:space="0"/>
              <w:bottom w:val="single" w:color="auto" w:sz="4" w:space="0"/>
              <w:right w:val="single" w:color="auto" w:sz="4" w:space="0"/>
            </w:tcBorders>
            <w:shd w:val="clear" w:color="auto" w:fill="auto"/>
            <w:vAlign w:val="center"/>
          </w:tcPr>
          <w:p w14:paraId="5ADF84FE">
            <w:pPr>
              <w:rPr>
                <w:rFonts w:hint="eastAsia" w:ascii="宋体" w:hAnsi="宋体" w:eastAsia="宋体" w:cs="宋体"/>
                <w:color w:val="000000"/>
                <w:sz w:val="18"/>
                <w:szCs w:val="18"/>
              </w:rPr>
            </w:pPr>
            <w:r>
              <w:rPr>
                <w:rFonts w:hint="eastAsia" w:ascii="宋体" w:hAnsi="宋体" w:eastAsia="宋体" w:cs="宋体"/>
                <w:color w:val="000000"/>
                <w:sz w:val="18"/>
                <w:szCs w:val="18"/>
              </w:rPr>
              <w:t>21</w:t>
            </w:r>
          </w:p>
        </w:tc>
        <w:tc>
          <w:tcPr>
            <w:tcW w:w="2497" w:type="dxa"/>
            <w:tcBorders>
              <w:top w:val="single" w:color="auto" w:sz="4" w:space="0"/>
              <w:left w:val="single" w:color="auto" w:sz="4" w:space="0"/>
              <w:bottom w:val="single" w:color="auto" w:sz="4" w:space="0"/>
              <w:right w:val="single" w:color="auto" w:sz="4" w:space="0"/>
            </w:tcBorders>
            <w:shd w:val="clear" w:color="auto" w:fill="auto"/>
            <w:vAlign w:val="center"/>
          </w:tcPr>
          <w:p w14:paraId="6F6DBDA9">
            <w:pPr>
              <w:snapToGrid w:val="0"/>
              <w:rPr>
                <w:rFonts w:hint="eastAsia" w:ascii="宋体" w:hAnsi="宋体" w:eastAsia="宋体" w:cs="宋体"/>
                <w:sz w:val="18"/>
                <w:szCs w:val="18"/>
              </w:rPr>
            </w:pPr>
            <w:r>
              <w:rPr>
                <w:rFonts w:hint="eastAsia" w:ascii="宋体" w:hAnsi="宋体" w:eastAsia="宋体" w:cs="宋体"/>
                <w:sz w:val="18"/>
                <w:szCs w:val="18"/>
                <w:lang w:bidi="ar"/>
              </w:rPr>
              <w:t>佳能硒鼓CRG054H M</w:t>
            </w:r>
          </w:p>
        </w:tc>
        <w:tc>
          <w:tcPr>
            <w:tcW w:w="1197" w:type="dxa"/>
            <w:vMerge w:val="continue"/>
            <w:tcBorders>
              <w:top w:val="nil"/>
              <w:left w:val="single" w:color="auto" w:sz="4" w:space="0"/>
              <w:bottom w:val="single" w:color="auto" w:sz="4" w:space="0"/>
              <w:right w:val="single" w:color="auto" w:sz="4" w:space="0"/>
            </w:tcBorders>
            <w:shd w:val="clear" w:color="auto" w:fill="auto"/>
            <w:vAlign w:val="center"/>
          </w:tcPr>
          <w:p w14:paraId="4301CB12">
            <w:pPr>
              <w:rPr>
                <w:rFonts w:hint="eastAsia" w:ascii="宋体" w:hAnsi="宋体" w:cs="宋体"/>
                <w:sz w:val="48"/>
                <w:szCs w:val="48"/>
              </w:rPr>
            </w:pPr>
          </w:p>
        </w:tc>
        <w:tc>
          <w:tcPr>
            <w:tcW w:w="2446" w:type="dxa"/>
            <w:tcBorders>
              <w:top w:val="single" w:color="auto" w:sz="4" w:space="0"/>
              <w:left w:val="single" w:color="auto" w:sz="4" w:space="0"/>
              <w:bottom w:val="single" w:color="auto" w:sz="4" w:space="0"/>
              <w:right w:val="single" w:color="auto" w:sz="4" w:space="0"/>
            </w:tcBorders>
            <w:shd w:val="clear" w:color="auto" w:fill="auto"/>
            <w:vAlign w:val="center"/>
          </w:tcPr>
          <w:p w14:paraId="71320727">
            <w:pPr>
              <w:widowControl/>
              <w:snapToGrid w:val="0"/>
              <w:jc w:val="left"/>
              <w:textAlignment w:val="center"/>
              <w:rPr>
                <w:rFonts w:hint="eastAsia" w:ascii="宋体" w:hAnsi="宋体" w:eastAsia="宋体" w:cs="宋体"/>
                <w:color w:val="0C0C0C"/>
                <w:kern w:val="0"/>
                <w:sz w:val="18"/>
                <w:szCs w:val="18"/>
              </w:rPr>
            </w:pPr>
            <w:r>
              <w:rPr>
                <w:rFonts w:hint="eastAsia" w:ascii="宋体" w:hAnsi="宋体" w:eastAsia="宋体" w:cs="宋体"/>
                <w:color w:val="0C0C0C"/>
                <w:kern w:val="0"/>
                <w:sz w:val="18"/>
                <w:szCs w:val="18"/>
                <w:lang w:bidi="ar"/>
              </w:rPr>
              <w:t>佳能原装正品红色，打印量：平均印量为2300页标准页。</w:t>
            </w:r>
          </w:p>
        </w:tc>
        <w:tc>
          <w:tcPr>
            <w:tcW w:w="771" w:type="dxa"/>
            <w:tcBorders>
              <w:top w:val="single" w:color="auto" w:sz="4" w:space="0"/>
              <w:left w:val="single" w:color="auto" w:sz="4" w:space="0"/>
              <w:bottom w:val="single" w:color="auto" w:sz="4" w:space="0"/>
              <w:right w:val="single" w:color="auto" w:sz="4" w:space="0"/>
            </w:tcBorders>
            <w:shd w:val="clear" w:color="auto" w:fill="auto"/>
            <w:vAlign w:val="center"/>
          </w:tcPr>
          <w:p w14:paraId="1E6156A7">
            <w:pPr>
              <w:widowControl/>
              <w:snapToGrid w:val="0"/>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1</w:t>
            </w:r>
          </w:p>
        </w:tc>
        <w:tc>
          <w:tcPr>
            <w:tcW w:w="1702" w:type="dxa"/>
            <w:tcBorders>
              <w:top w:val="single" w:color="auto" w:sz="4" w:space="0"/>
              <w:left w:val="single" w:color="auto" w:sz="4" w:space="0"/>
              <w:bottom w:val="single" w:color="auto" w:sz="4" w:space="0"/>
              <w:right w:val="single" w:color="auto" w:sz="4" w:space="0"/>
            </w:tcBorders>
            <w:shd w:val="clear" w:color="auto" w:fill="auto"/>
            <w:vAlign w:val="center"/>
          </w:tcPr>
          <w:p w14:paraId="0E62223A">
            <w:pPr>
              <w:widowControl/>
              <w:snapToGrid w:val="0"/>
              <w:jc w:val="center"/>
              <w:textAlignment w:val="center"/>
              <w:rPr>
                <w:rFonts w:hint="eastAsia" w:ascii="宋体" w:hAnsi="宋体" w:eastAsia="宋体" w:cs="宋体"/>
                <w:color w:val="000000"/>
                <w:kern w:val="0"/>
                <w:sz w:val="18"/>
                <w:szCs w:val="18"/>
                <w:lang w:bidi="ar"/>
              </w:rPr>
            </w:pPr>
          </w:p>
        </w:tc>
      </w:tr>
      <w:tr w14:paraId="3AE60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4" w:type="dxa"/>
            <w:tcBorders>
              <w:top w:val="nil"/>
              <w:left w:val="single" w:color="auto" w:sz="4" w:space="0"/>
              <w:bottom w:val="single" w:color="auto" w:sz="4" w:space="0"/>
              <w:right w:val="single" w:color="auto" w:sz="4" w:space="0"/>
            </w:tcBorders>
            <w:shd w:val="clear" w:color="auto" w:fill="auto"/>
            <w:vAlign w:val="center"/>
          </w:tcPr>
          <w:p w14:paraId="29ABABCC">
            <w:pPr>
              <w:rPr>
                <w:rFonts w:hint="eastAsia" w:ascii="宋体" w:hAnsi="宋体" w:eastAsia="宋体" w:cs="宋体"/>
                <w:color w:val="000000"/>
                <w:sz w:val="18"/>
                <w:szCs w:val="18"/>
              </w:rPr>
            </w:pPr>
            <w:r>
              <w:rPr>
                <w:rFonts w:hint="eastAsia" w:ascii="宋体" w:hAnsi="宋体" w:eastAsia="宋体" w:cs="宋体"/>
                <w:color w:val="000000"/>
                <w:sz w:val="18"/>
                <w:szCs w:val="18"/>
              </w:rPr>
              <w:t>22</w:t>
            </w:r>
          </w:p>
        </w:tc>
        <w:tc>
          <w:tcPr>
            <w:tcW w:w="2497" w:type="dxa"/>
            <w:tcBorders>
              <w:top w:val="single" w:color="auto" w:sz="4" w:space="0"/>
              <w:left w:val="single" w:color="auto" w:sz="4" w:space="0"/>
              <w:bottom w:val="single" w:color="auto" w:sz="4" w:space="0"/>
              <w:right w:val="single" w:color="auto" w:sz="4" w:space="0"/>
            </w:tcBorders>
            <w:shd w:val="clear" w:color="auto" w:fill="auto"/>
            <w:vAlign w:val="center"/>
          </w:tcPr>
          <w:p w14:paraId="689CCA32">
            <w:pPr>
              <w:snapToGrid w:val="0"/>
              <w:rPr>
                <w:rFonts w:hint="eastAsia" w:ascii="宋体" w:hAnsi="宋体" w:eastAsia="宋体" w:cs="宋体"/>
                <w:sz w:val="18"/>
                <w:szCs w:val="18"/>
              </w:rPr>
            </w:pPr>
            <w:r>
              <w:rPr>
                <w:rFonts w:hint="eastAsia" w:ascii="宋体" w:hAnsi="宋体" w:eastAsia="宋体" w:cs="宋体"/>
                <w:sz w:val="18"/>
                <w:szCs w:val="18"/>
                <w:lang w:bidi="ar"/>
              </w:rPr>
              <w:t>佳能硒鼓CRG054H Y</w:t>
            </w:r>
          </w:p>
        </w:tc>
        <w:tc>
          <w:tcPr>
            <w:tcW w:w="1197" w:type="dxa"/>
            <w:vMerge w:val="continue"/>
            <w:tcBorders>
              <w:top w:val="nil"/>
              <w:left w:val="single" w:color="auto" w:sz="4" w:space="0"/>
              <w:bottom w:val="single" w:color="auto" w:sz="4" w:space="0"/>
              <w:right w:val="single" w:color="auto" w:sz="4" w:space="0"/>
            </w:tcBorders>
            <w:shd w:val="clear" w:color="auto" w:fill="auto"/>
            <w:vAlign w:val="center"/>
          </w:tcPr>
          <w:p w14:paraId="5B37ABED">
            <w:pPr>
              <w:rPr>
                <w:rFonts w:hint="eastAsia" w:ascii="宋体" w:hAnsi="宋体" w:cs="宋体"/>
                <w:sz w:val="48"/>
                <w:szCs w:val="48"/>
              </w:rPr>
            </w:pPr>
          </w:p>
        </w:tc>
        <w:tc>
          <w:tcPr>
            <w:tcW w:w="2446" w:type="dxa"/>
            <w:tcBorders>
              <w:top w:val="single" w:color="auto" w:sz="4" w:space="0"/>
              <w:left w:val="single" w:color="auto" w:sz="4" w:space="0"/>
              <w:bottom w:val="single" w:color="auto" w:sz="4" w:space="0"/>
              <w:right w:val="single" w:color="auto" w:sz="4" w:space="0"/>
            </w:tcBorders>
            <w:shd w:val="clear" w:color="auto" w:fill="auto"/>
            <w:vAlign w:val="center"/>
          </w:tcPr>
          <w:p w14:paraId="7F0C958B">
            <w:pPr>
              <w:widowControl/>
              <w:snapToGrid w:val="0"/>
              <w:jc w:val="left"/>
              <w:textAlignment w:val="center"/>
              <w:rPr>
                <w:rFonts w:hint="eastAsia" w:ascii="宋体" w:hAnsi="宋体" w:eastAsia="宋体" w:cs="宋体"/>
                <w:color w:val="0C0C0C"/>
                <w:kern w:val="0"/>
                <w:sz w:val="18"/>
                <w:szCs w:val="18"/>
              </w:rPr>
            </w:pPr>
            <w:r>
              <w:rPr>
                <w:rFonts w:hint="eastAsia" w:ascii="宋体" w:hAnsi="宋体" w:eastAsia="宋体" w:cs="宋体"/>
                <w:color w:val="0C0C0C"/>
                <w:kern w:val="0"/>
                <w:sz w:val="18"/>
                <w:szCs w:val="18"/>
                <w:lang w:bidi="ar"/>
              </w:rPr>
              <w:t>佳能原装正品黄色，打印量：平均印量为2300页标准页。</w:t>
            </w:r>
          </w:p>
        </w:tc>
        <w:tc>
          <w:tcPr>
            <w:tcW w:w="771" w:type="dxa"/>
            <w:tcBorders>
              <w:top w:val="single" w:color="auto" w:sz="4" w:space="0"/>
              <w:left w:val="single" w:color="auto" w:sz="4" w:space="0"/>
              <w:bottom w:val="single" w:color="auto" w:sz="4" w:space="0"/>
              <w:right w:val="single" w:color="auto" w:sz="4" w:space="0"/>
            </w:tcBorders>
            <w:shd w:val="clear" w:color="auto" w:fill="auto"/>
            <w:vAlign w:val="center"/>
          </w:tcPr>
          <w:p w14:paraId="742851B4">
            <w:pPr>
              <w:widowControl/>
              <w:snapToGrid w:val="0"/>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1</w:t>
            </w:r>
          </w:p>
        </w:tc>
        <w:tc>
          <w:tcPr>
            <w:tcW w:w="1702" w:type="dxa"/>
            <w:tcBorders>
              <w:top w:val="single" w:color="auto" w:sz="4" w:space="0"/>
              <w:left w:val="single" w:color="auto" w:sz="4" w:space="0"/>
              <w:bottom w:val="single" w:color="auto" w:sz="4" w:space="0"/>
              <w:right w:val="single" w:color="auto" w:sz="4" w:space="0"/>
            </w:tcBorders>
            <w:shd w:val="clear" w:color="auto" w:fill="auto"/>
            <w:vAlign w:val="center"/>
          </w:tcPr>
          <w:p w14:paraId="2043AE18">
            <w:pPr>
              <w:widowControl/>
              <w:snapToGrid w:val="0"/>
              <w:jc w:val="center"/>
              <w:textAlignment w:val="center"/>
              <w:rPr>
                <w:rFonts w:hint="eastAsia" w:ascii="宋体" w:hAnsi="宋体" w:eastAsia="宋体" w:cs="宋体"/>
                <w:color w:val="000000"/>
                <w:kern w:val="0"/>
                <w:sz w:val="18"/>
                <w:szCs w:val="18"/>
                <w:lang w:bidi="ar"/>
              </w:rPr>
            </w:pPr>
          </w:p>
        </w:tc>
      </w:tr>
      <w:tr w14:paraId="40AAC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524" w:type="dxa"/>
            <w:tcBorders>
              <w:top w:val="nil"/>
              <w:left w:val="single" w:color="auto" w:sz="4" w:space="0"/>
              <w:bottom w:val="single" w:color="auto" w:sz="4" w:space="0"/>
              <w:right w:val="single" w:color="auto" w:sz="4" w:space="0"/>
            </w:tcBorders>
            <w:shd w:val="clear" w:color="auto" w:fill="auto"/>
            <w:vAlign w:val="center"/>
          </w:tcPr>
          <w:p w14:paraId="479A51F7">
            <w:pPr>
              <w:snapToGrid w:val="0"/>
              <w:jc w:val="center"/>
              <w:rPr>
                <w:rFonts w:hint="eastAsia" w:ascii="宋体" w:hAnsi="宋体" w:eastAsia="宋体" w:cs="宋体"/>
                <w:color w:val="000000"/>
                <w:sz w:val="18"/>
                <w:szCs w:val="18"/>
              </w:rPr>
            </w:pPr>
            <w:r>
              <w:rPr>
                <w:rFonts w:hint="eastAsia" w:ascii="宋体" w:hAnsi="宋体" w:eastAsia="宋体" w:cs="宋体"/>
                <w:color w:val="000000"/>
                <w:sz w:val="18"/>
                <w:szCs w:val="18"/>
              </w:rPr>
              <w:t>23</w:t>
            </w:r>
          </w:p>
        </w:tc>
        <w:tc>
          <w:tcPr>
            <w:tcW w:w="2497" w:type="dxa"/>
            <w:tcBorders>
              <w:top w:val="single" w:color="auto" w:sz="4" w:space="0"/>
              <w:left w:val="single" w:color="auto" w:sz="4" w:space="0"/>
              <w:bottom w:val="single" w:color="auto" w:sz="4" w:space="0"/>
              <w:right w:val="single" w:color="auto" w:sz="4" w:space="0"/>
            </w:tcBorders>
            <w:shd w:val="clear" w:color="auto" w:fill="auto"/>
            <w:vAlign w:val="center"/>
          </w:tcPr>
          <w:p w14:paraId="6E11B3F5">
            <w:pPr>
              <w:widowControl/>
              <w:snapToGrid w:val="0"/>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佳能装订针</w:t>
            </w:r>
          </w:p>
        </w:tc>
        <w:tc>
          <w:tcPr>
            <w:tcW w:w="1197" w:type="dxa"/>
            <w:tcBorders>
              <w:top w:val="single" w:color="auto" w:sz="4" w:space="0"/>
              <w:left w:val="single" w:color="auto" w:sz="4" w:space="0"/>
              <w:bottom w:val="single" w:color="auto" w:sz="4" w:space="0"/>
              <w:right w:val="single" w:color="auto" w:sz="4" w:space="0"/>
            </w:tcBorders>
            <w:shd w:val="clear" w:color="auto" w:fill="auto"/>
            <w:vAlign w:val="center"/>
          </w:tcPr>
          <w:p w14:paraId="0EC77492">
            <w:pPr>
              <w:widowControl/>
              <w:snapToGrid w:val="0"/>
              <w:jc w:val="left"/>
              <w:textAlignment w:val="center"/>
              <w:rPr>
                <w:rFonts w:hint="eastAsia" w:ascii="宋体" w:hAnsi="宋体" w:eastAsia="宋体" w:cs="宋体"/>
                <w:color w:val="0C0C0C"/>
                <w:kern w:val="0"/>
                <w:sz w:val="18"/>
                <w:szCs w:val="18"/>
              </w:rPr>
            </w:pPr>
            <w:r>
              <w:rPr>
                <w:rFonts w:hint="eastAsia" w:ascii="宋体" w:hAnsi="宋体" w:eastAsia="宋体" w:cs="宋体"/>
                <w:color w:val="0C0C0C"/>
                <w:kern w:val="0"/>
                <w:sz w:val="18"/>
                <w:szCs w:val="18"/>
                <w:lang w:bidi="ar"/>
              </w:rPr>
              <w:t>佳能P1</w:t>
            </w:r>
          </w:p>
        </w:tc>
        <w:tc>
          <w:tcPr>
            <w:tcW w:w="2446" w:type="dxa"/>
            <w:tcBorders>
              <w:top w:val="single" w:color="auto" w:sz="4" w:space="0"/>
              <w:left w:val="single" w:color="auto" w:sz="4" w:space="0"/>
              <w:bottom w:val="single" w:color="auto" w:sz="4" w:space="0"/>
              <w:right w:val="single" w:color="auto" w:sz="4" w:space="0"/>
            </w:tcBorders>
            <w:shd w:val="clear" w:color="auto" w:fill="auto"/>
            <w:vAlign w:val="center"/>
          </w:tcPr>
          <w:p w14:paraId="78BA5440">
            <w:pPr>
              <w:widowControl/>
              <w:snapToGrid w:val="0"/>
              <w:jc w:val="left"/>
              <w:textAlignment w:val="center"/>
              <w:rPr>
                <w:rFonts w:hint="eastAsia" w:ascii="宋体" w:hAnsi="宋体" w:eastAsia="宋体" w:cs="宋体"/>
                <w:color w:val="0C0C0C"/>
                <w:kern w:val="0"/>
                <w:sz w:val="18"/>
                <w:szCs w:val="18"/>
              </w:rPr>
            </w:pPr>
            <w:r>
              <w:rPr>
                <w:rFonts w:hint="eastAsia" w:ascii="宋体" w:hAnsi="宋体" w:eastAsia="宋体" w:cs="宋体"/>
                <w:color w:val="0C0C0C"/>
                <w:kern w:val="0"/>
                <w:sz w:val="18"/>
                <w:szCs w:val="18"/>
                <w:lang w:bidi="ar"/>
              </w:rPr>
              <w:t>佳能原装装订针5000*2</w:t>
            </w:r>
          </w:p>
        </w:tc>
        <w:tc>
          <w:tcPr>
            <w:tcW w:w="771" w:type="dxa"/>
            <w:tcBorders>
              <w:top w:val="single" w:color="auto" w:sz="4" w:space="0"/>
              <w:left w:val="single" w:color="auto" w:sz="4" w:space="0"/>
              <w:bottom w:val="single" w:color="auto" w:sz="4" w:space="0"/>
              <w:right w:val="single" w:color="auto" w:sz="4" w:space="0"/>
            </w:tcBorders>
            <w:shd w:val="clear" w:color="auto" w:fill="auto"/>
            <w:vAlign w:val="center"/>
          </w:tcPr>
          <w:p w14:paraId="2E24810D">
            <w:pPr>
              <w:widowControl/>
              <w:snapToGrid w:val="0"/>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1</w:t>
            </w:r>
          </w:p>
        </w:tc>
        <w:tc>
          <w:tcPr>
            <w:tcW w:w="1702" w:type="dxa"/>
            <w:tcBorders>
              <w:top w:val="single" w:color="auto" w:sz="4" w:space="0"/>
              <w:left w:val="single" w:color="auto" w:sz="4" w:space="0"/>
              <w:bottom w:val="single" w:color="auto" w:sz="4" w:space="0"/>
              <w:right w:val="single" w:color="auto" w:sz="4" w:space="0"/>
            </w:tcBorders>
            <w:shd w:val="clear" w:color="auto" w:fill="auto"/>
            <w:vAlign w:val="center"/>
          </w:tcPr>
          <w:p w14:paraId="774BF84C">
            <w:pPr>
              <w:widowControl/>
              <w:snapToGrid w:val="0"/>
              <w:jc w:val="center"/>
              <w:textAlignment w:val="center"/>
              <w:rPr>
                <w:rFonts w:hint="eastAsia" w:ascii="宋体" w:hAnsi="宋体" w:eastAsia="宋体" w:cs="宋体"/>
                <w:color w:val="000000"/>
                <w:kern w:val="0"/>
                <w:sz w:val="18"/>
                <w:szCs w:val="18"/>
                <w:lang w:bidi="ar"/>
              </w:rPr>
            </w:pPr>
          </w:p>
        </w:tc>
      </w:tr>
      <w:tr w14:paraId="75C5A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524" w:type="dxa"/>
            <w:tcBorders>
              <w:top w:val="nil"/>
              <w:left w:val="single" w:color="auto" w:sz="4" w:space="0"/>
              <w:bottom w:val="single" w:color="auto" w:sz="4" w:space="0"/>
              <w:right w:val="single" w:color="auto" w:sz="4" w:space="0"/>
            </w:tcBorders>
            <w:shd w:val="clear" w:color="auto" w:fill="auto"/>
            <w:vAlign w:val="center"/>
          </w:tcPr>
          <w:p w14:paraId="315860C3">
            <w:pPr>
              <w:rPr>
                <w:rFonts w:hint="eastAsia" w:ascii="宋体" w:hAnsi="宋体" w:eastAsia="宋体" w:cs="宋体"/>
                <w:color w:val="000000"/>
                <w:sz w:val="18"/>
                <w:szCs w:val="18"/>
              </w:rPr>
            </w:pPr>
            <w:r>
              <w:rPr>
                <w:rFonts w:hint="eastAsia" w:ascii="宋体" w:hAnsi="宋体" w:eastAsia="宋体" w:cs="宋体"/>
                <w:color w:val="000000"/>
                <w:sz w:val="18"/>
                <w:szCs w:val="18"/>
              </w:rPr>
              <w:t>24</w:t>
            </w:r>
          </w:p>
        </w:tc>
        <w:tc>
          <w:tcPr>
            <w:tcW w:w="2497" w:type="dxa"/>
            <w:tcBorders>
              <w:top w:val="single" w:color="auto" w:sz="4" w:space="0"/>
              <w:left w:val="single" w:color="auto" w:sz="4" w:space="0"/>
              <w:bottom w:val="single" w:color="auto" w:sz="4" w:space="0"/>
              <w:right w:val="single" w:color="auto" w:sz="4" w:space="0"/>
            </w:tcBorders>
            <w:shd w:val="clear" w:color="auto" w:fill="auto"/>
            <w:vAlign w:val="center"/>
          </w:tcPr>
          <w:p w14:paraId="053C9BB2">
            <w:pPr>
              <w:widowControl/>
              <w:snapToGrid w:val="0"/>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佳能装订针</w:t>
            </w:r>
          </w:p>
        </w:tc>
        <w:tc>
          <w:tcPr>
            <w:tcW w:w="1197" w:type="dxa"/>
            <w:tcBorders>
              <w:top w:val="single" w:color="auto" w:sz="4" w:space="0"/>
              <w:left w:val="single" w:color="auto" w:sz="4" w:space="0"/>
              <w:bottom w:val="single" w:color="auto" w:sz="4" w:space="0"/>
              <w:right w:val="single" w:color="auto" w:sz="4" w:space="0"/>
            </w:tcBorders>
            <w:shd w:val="clear" w:color="auto" w:fill="auto"/>
            <w:vAlign w:val="center"/>
          </w:tcPr>
          <w:p w14:paraId="5EBC0B97">
            <w:pPr>
              <w:widowControl/>
              <w:snapToGrid w:val="0"/>
              <w:jc w:val="left"/>
              <w:textAlignment w:val="center"/>
              <w:rPr>
                <w:rFonts w:hint="eastAsia" w:ascii="宋体" w:hAnsi="宋体" w:eastAsia="宋体" w:cs="宋体"/>
                <w:color w:val="0C0C0C"/>
                <w:kern w:val="0"/>
                <w:sz w:val="18"/>
                <w:szCs w:val="18"/>
              </w:rPr>
            </w:pPr>
            <w:r>
              <w:rPr>
                <w:rFonts w:hint="eastAsia" w:ascii="宋体" w:hAnsi="宋体" w:eastAsia="宋体" w:cs="宋体"/>
                <w:color w:val="333333"/>
                <w:sz w:val="18"/>
                <w:szCs w:val="18"/>
                <w:lang w:bidi="ar"/>
              </w:rPr>
              <w:t>装订针盒-Z1</w:t>
            </w:r>
          </w:p>
        </w:tc>
        <w:tc>
          <w:tcPr>
            <w:tcW w:w="2446" w:type="dxa"/>
            <w:tcBorders>
              <w:top w:val="single" w:color="auto" w:sz="4" w:space="0"/>
              <w:left w:val="single" w:color="auto" w:sz="4" w:space="0"/>
              <w:bottom w:val="single" w:color="auto" w:sz="4" w:space="0"/>
              <w:right w:val="single" w:color="auto" w:sz="4" w:space="0"/>
            </w:tcBorders>
            <w:shd w:val="clear" w:color="auto" w:fill="auto"/>
            <w:vAlign w:val="center"/>
          </w:tcPr>
          <w:p w14:paraId="1A8C9184">
            <w:pPr>
              <w:widowControl/>
              <w:snapToGrid w:val="0"/>
              <w:jc w:val="left"/>
              <w:textAlignment w:val="center"/>
              <w:rPr>
                <w:rFonts w:hint="eastAsia" w:ascii="宋体" w:hAnsi="宋体" w:eastAsia="宋体" w:cs="宋体"/>
                <w:color w:val="0C0C0C"/>
                <w:kern w:val="0"/>
                <w:sz w:val="18"/>
                <w:szCs w:val="18"/>
              </w:rPr>
            </w:pPr>
            <w:r>
              <w:rPr>
                <w:rFonts w:hint="eastAsia" w:ascii="宋体" w:hAnsi="宋体" w:eastAsia="宋体" w:cs="宋体"/>
                <w:color w:val="0C0C0C"/>
                <w:kern w:val="0"/>
                <w:sz w:val="18"/>
                <w:szCs w:val="18"/>
                <w:lang w:bidi="ar"/>
              </w:rPr>
              <w:t>佳能原装装订针5000*2</w:t>
            </w:r>
          </w:p>
        </w:tc>
        <w:tc>
          <w:tcPr>
            <w:tcW w:w="771" w:type="dxa"/>
            <w:tcBorders>
              <w:top w:val="single" w:color="auto" w:sz="4" w:space="0"/>
              <w:left w:val="single" w:color="auto" w:sz="4" w:space="0"/>
              <w:bottom w:val="single" w:color="auto" w:sz="4" w:space="0"/>
              <w:right w:val="single" w:color="auto" w:sz="4" w:space="0"/>
            </w:tcBorders>
            <w:shd w:val="clear" w:color="auto" w:fill="auto"/>
            <w:vAlign w:val="center"/>
          </w:tcPr>
          <w:p w14:paraId="1C880448">
            <w:pPr>
              <w:widowControl/>
              <w:snapToGrid w:val="0"/>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1</w:t>
            </w:r>
          </w:p>
        </w:tc>
        <w:tc>
          <w:tcPr>
            <w:tcW w:w="1702" w:type="dxa"/>
            <w:tcBorders>
              <w:top w:val="single" w:color="auto" w:sz="4" w:space="0"/>
              <w:left w:val="single" w:color="auto" w:sz="4" w:space="0"/>
              <w:bottom w:val="single" w:color="auto" w:sz="4" w:space="0"/>
              <w:right w:val="single" w:color="auto" w:sz="4" w:space="0"/>
            </w:tcBorders>
            <w:shd w:val="clear" w:color="auto" w:fill="auto"/>
            <w:vAlign w:val="center"/>
          </w:tcPr>
          <w:p w14:paraId="5AA70F24">
            <w:pPr>
              <w:widowControl/>
              <w:snapToGrid w:val="0"/>
              <w:jc w:val="center"/>
              <w:textAlignment w:val="center"/>
              <w:rPr>
                <w:rFonts w:hint="eastAsia" w:ascii="宋体" w:hAnsi="宋体" w:eastAsia="宋体" w:cs="宋体"/>
                <w:color w:val="000000"/>
                <w:kern w:val="0"/>
                <w:sz w:val="18"/>
                <w:szCs w:val="18"/>
                <w:lang w:bidi="ar"/>
              </w:rPr>
            </w:pPr>
          </w:p>
        </w:tc>
      </w:tr>
      <w:tr w14:paraId="3FD29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524" w:type="dxa"/>
            <w:tcBorders>
              <w:top w:val="nil"/>
              <w:left w:val="single" w:color="auto" w:sz="4" w:space="0"/>
              <w:bottom w:val="single" w:color="auto" w:sz="4" w:space="0"/>
              <w:right w:val="single" w:color="auto" w:sz="4" w:space="0"/>
            </w:tcBorders>
            <w:shd w:val="clear" w:color="auto" w:fill="auto"/>
            <w:vAlign w:val="center"/>
          </w:tcPr>
          <w:p w14:paraId="24854F59">
            <w:pPr>
              <w:rPr>
                <w:rFonts w:hint="eastAsia" w:ascii="宋体" w:hAnsi="宋体" w:eastAsia="宋体" w:cs="宋体"/>
                <w:color w:val="000000"/>
                <w:sz w:val="18"/>
                <w:szCs w:val="18"/>
              </w:rPr>
            </w:pPr>
            <w:r>
              <w:rPr>
                <w:rFonts w:hint="eastAsia" w:ascii="宋体" w:hAnsi="宋体" w:eastAsia="宋体" w:cs="宋体"/>
                <w:color w:val="000000"/>
                <w:sz w:val="18"/>
                <w:szCs w:val="18"/>
              </w:rPr>
              <w:t>25</w:t>
            </w:r>
          </w:p>
        </w:tc>
        <w:tc>
          <w:tcPr>
            <w:tcW w:w="2497" w:type="dxa"/>
            <w:tcBorders>
              <w:top w:val="single" w:color="auto" w:sz="4" w:space="0"/>
              <w:left w:val="single" w:color="auto" w:sz="4" w:space="0"/>
              <w:bottom w:val="single" w:color="auto" w:sz="4" w:space="0"/>
              <w:right w:val="single" w:color="auto" w:sz="4" w:space="0"/>
            </w:tcBorders>
            <w:shd w:val="clear" w:color="auto" w:fill="auto"/>
            <w:vAlign w:val="center"/>
          </w:tcPr>
          <w:p w14:paraId="5D1C3029">
            <w:pPr>
              <w:widowControl/>
              <w:snapToGrid w:val="0"/>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佳能WT202废粉盒</w:t>
            </w:r>
          </w:p>
        </w:tc>
        <w:tc>
          <w:tcPr>
            <w:tcW w:w="1197" w:type="dxa"/>
            <w:tcBorders>
              <w:top w:val="single" w:color="auto" w:sz="4" w:space="0"/>
              <w:left w:val="single" w:color="auto" w:sz="4" w:space="0"/>
              <w:bottom w:val="single" w:color="auto" w:sz="4" w:space="0"/>
              <w:right w:val="single" w:color="auto" w:sz="4" w:space="0"/>
            </w:tcBorders>
            <w:shd w:val="clear" w:color="auto" w:fill="auto"/>
            <w:vAlign w:val="center"/>
          </w:tcPr>
          <w:p w14:paraId="0074A9C6">
            <w:pPr>
              <w:widowControl/>
              <w:snapToGrid w:val="0"/>
              <w:jc w:val="left"/>
              <w:textAlignment w:val="center"/>
              <w:rPr>
                <w:rFonts w:hint="eastAsia" w:ascii="宋体" w:hAnsi="宋体" w:eastAsia="宋体" w:cs="宋体"/>
                <w:color w:val="0C0C0C"/>
                <w:kern w:val="0"/>
                <w:sz w:val="18"/>
                <w:szCs w:val="18"/>
              </w:rPr>
            </w:pPr>
          </w:p>
        </w:tc>
        <w:tc>
          <w:tcPr>
            <w:tcW w:w="2446" w:type="dxa"/>
            <w:tcBorders>
              <w:top w:val="single" w:color="auto" w:sz="4" w:space="0"/>
              <w:left w:val="single" w:color="auto" w:sz="4" w:space="0"/>
              <w:bottom w:val="single" w:color="auto" w:sz="4" w:space="0"/>
              <w:right w:val="single" w:color="auto" w:sz="4" w:space="0"/>
            </w:tcBorders>
            <w:shd w:val="clear" w:color="auto" w:fill="auto"/>
            <w:vAlign w:val="center"/>
          </w:tcPr>
          <w:p w14:paraId="29F19D4E">
            <w:pPr>
              <w:widowControl/>
              <w:snapToGrid w:val="0"/>
              <w:jc w:val="left"/>
              <w:textAlignment w:val="center"/>
              <w:rPr>
                <w:rFonts w:hint="eastAsia" w:ascii="宋体" w:hAnsi="宋体" w:eastAsia="宋体" w:cs="宋体"/>
                <w:color w:val="000000"/>
                <w:sz w:val="18"/>
                <w:szCs w:val="18"/>
              </w:rPr>
            </w:pPr>
            <w:r>
              <w:rPr>
                <w:rFonts w:hint="eastAsia" w:ascii="宋体" w:hAnsi="宋体" w:eastAsia="宋体" w:cs="宋体"/>
                <w:color w:val="0C0C0C"/>
                <w:kern w:val="0"/>
                <w:sz w:val="18"/>
                <w:szCs w:val="18"/>
                <w:lang w:bidi="ar"/>
              </w:rPr>
              <w:t>佳能原装正品</w:t>
            </w:r>
          </w:p>
        </w:tc>
        <w:tc>
          <w:tcPr>
            <w:tcW w:w="771" w:type="dxa"/>
            <w:tcBorders>
              <w:top w:val="single" w:color="auto" w:sz="4" w:space="0"/>
              <w:left w:val="single" w:color="auto" w:sz="4" w:space="0"/>
              <w:bottom w:val="single" w:color="auto" w:sz="4" w:space="0"/>
              <w:right w:val="single" w:color="auto" w:sz="4" w:space="0"/>
            </w:tcBorders>
            <w:shd w:val="clear" w:color="auto" w:fill="auto"/>
            <w:vAlign w:val="center"/>
          </w:tcPr>
          <w:p w14:paraId="3CB853FF">
            <w:pPr>
              <w:widowControl/>
              <w:snapToGrid w:val="0"/>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bidi="ar"/>
              </w:rPr>
              <w:t>1</w:t>
            </w:r>
          </w:p>
        </w:tc>
        <w:tc>
          <w:tcPr>
            <w:tcW w:w="1702" w:type="dxa"/>
            <w:tcBorders>
              <w:top w:val="single" w:color="auto" w:sz="4" w:space="0"/>
              <w:left w:val="single" w:color="auto" w:sz="4" w:space="0"/>
              <w:bottom w:val="single" w:color="auto" w:sz="4" w:space="0"/>
              <w:right w:val="single" w:color="auto" w:sz="4" w:space="0"/>
            </w:tcBorders>
            <w:shd w:val="clear" w:color="auto" w:fill="auto"/>
            <w:vAlign w:val="center"/>
          </w:tcPr>
          <w:p w14:paraId="72D7C65C">
            <w:pPr>
              <w:widowControl/>
              <w:snapToGrid w:val="0"/>
              <w:jc w:val="center"/>
              <w:textAlignment w:val="center"/>
              <w:rPr>
                <w:rFonts w:hint="eastAsia" w:ascii="宋体" w:hAnsi="宋体" w:eastAsia="宋体" w:cs="宋体"/>
                <w:color w:val="000000"/>
                <w:kern w:val="0"/>
                <w:sz w:val="18"/>
                <w:szCs w:val="18"/>
                <w:lang w:bidi="ar"/>
              </w:rPr>
            </w:pPr>
          </w:p>
        </w:tc>
      </w:tr>
    </w:tbl>
    <w:p w14:paraId="2A561690">
      <w:pPr>
        <w:pStyle w:val="2"/>
      </w:pPr>
    </w:p>
    <w:sectPr>
      <w:pgSz w:w="11907" w:h="16840"/>
      <w:pgMar w:top="1191" w:right="1191" w:bottom="1191" w:left="1191" w:header="851" w:footer="567" w:gutter="284"/>
      <w:cols w:space="720" w:num="1"/>
      <w:docGrid w:linePitch="288" w:charSpace="-388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CG Times">
    <w:altName w:val="Times New Roman"/>
    <w:panose1 w:val="00000000000000000000"/>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Arial Narrow">
    <w:panose1 w:val="020B0606020202030204"/>
    <w:charset w:val="00"/>
    <w:family w:val="swiss"/>
    <w:pitch w:val="default"/>
    <w:sig w:usb0="00000287" w:usb1="00000800" w:usb2="00000000" w:usb3="00000000" w:csb0="2000009F" w:csb1="DFD70000"/>
  </w:font>
  <w:font w:name="华文细黑">
    <w:panose1 w:val="02010600040101010101"/>
    <w:charset w:val="86"/>
    <w:family w:val="auto"/>
    <w:pitch w:val="default"/>
    <w:sig w:usb0="00000287" w:usb1="080F0000" w:usb2="00000000" w:usb3="00000000" w:csb0="0004009F" w:csb1="DFD70000"/>
  </w:font>
  <w:font w:name="方正姚体">
    <w:panose1 w:val="02010601030101010101"/>
    <w:charset w:val="86"/>
    <w:family w:val="auto"/>
    <w:pitch w:val="default"/>
    <w:sig w:usb0="00000003" w:usb1="080E0000" w:usb2="00000000" w:usb3="00000000" w:csb0="00040000" w:csb1="00000000"/>
  </w:font>
  <w:font w:name="Arial Unicode MS">
    <w:panose1 w:val="020B0604020202020204"/>
    <w:charset w:val="86"/>
    <w:family w:val="swiss"/>
    <w:pitch w:val="default"/>
    <w:sig w:usb0="FFFFFFFF" w:usb1="E9FFFFFF" w:usb2="0000003F" w:usb3="00000000" w:csb0="603F01FF" w:csb1="FFFF0000"/>
  </w:font>
  <w:font w:name="楷体_GB2312">
    <w:panose1 w:val="02010609030101010101"/>
    <w:charset w:val="86"/>
    <w:family w:val="modern"/>
    <w:pitch w:val="default"/>
    <w:sig w:usb0="00000001" w:usb1="080E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9A21BD">
    <w:pPr>
      <w:pStyle w:val="47"/>
      <w:ind w:right="360"/>
      <w:rPr>
        <w:rFonts w:ascii="宋体" w:hAnsi="宋体"/>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E667A9">
    <w:pPr>
      <w:pStyle w:val="47"/>
      <w:framePr w:wrap="around" w:vAnchor="text" w:hAnchor="margin" w:xAlign="center" w:y="1"/>
      <w:jc w:val="center"/>
      <w:rPr>
        <w:rStyle w:val="72"/>
      </w:rPr>
    </w:pPr>
    <w:r>
      <w:fldChar w:fldCharType="begin"/>
    </w:r>
    <w:r>
      <w:rPr>
        <w:rStyle w:val="72"/>
      </w:rPr>
      <w:instrText xml:space="preserve">PAGE  </w:instrText>
    </w:r>
    <w:r>
      <w:fldChar w:fldCharType="separate"/>
    </w:r>
    <w:r>
      <w:rPr>
        <w:rStyle w:val="72"/>
      </w:rPr>
      <w:t>1</w:t>
    </w:r>
    <w:r>
      <w:fldChar w:fldCharType="end"/>
    </w:r>
  </w:p>
  <w:p w14:paraId="397B78D9">
    <w:pPr>
      <w:pStyle w:val="47"/>
      <w:ind w:right="360"/>
      <w:rPr>
        <w:rFonts w:ascii="宋体" w:hAnsi="宋体"/>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B5E5C4">
    <w:pPr>
      <w:pStyle w:val="47"/>
      <w:framePr w:wrap="around" w:vAnchor="text" w:hAnchor="margin" w:xAlign="center" w:y="1"/>
      <w:jc w:val="center"/>
      <w:rPr>
        <w:rStyle w:val="72"/>
      </w:rPr>
    </w:pPr>
    <w:r>
      <w:fldChar w:fldCharType="begin"/>
    </w:r>
    <w:r>
      <w:rPr>
        <w:rStyle w:val="72"/>
      </w:rPr>
      <w:instrText xml:space="preserve">PAGE  </w:instrText>
    </w:r>
    <w:r>
      <w:fldChar w:fldCharType="separate"/>
    </w:r>
    <w:r>
      <w:rPr>
        <w:rStyle w:val="72"/>
      </w:rPr>
      <w:t>16</w:t>
    </w:r>
    <w:r>
      <w:fldChar w:fldCharType="end"/>
    </w:r>
  </w:p>
  <w:p w14:paraId="25A59F8C">
    <w:pPr>
      <w:pStyle w:val="47"/>
      <w:ind w:right="360"/>
      <w:rPr>
        <w:rFonts w:ascii="宋体" w:hAnsi="宋体"/>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432020">
    <w:pPr>
      <w:pStyle w:val="47"/>
      <w:framePr w:wrap="around" w:vAnchor="text" w:hAnchor="margin" w:xAlign="center" w:y="1"/>
      <w:jc w:val="center"/>
      <w:rPr>
        <w:rStyle w:val="72"/>
      </w:rPr>
    </w:pPr>
    <w:r>
      <w:fldChar w:fldCharType="begin"/>
    </w:r>
    <w:r>
      <w:rPr>
        <w:rStyle w:val="72"/>
      </w:rPr>
      <w:instrText xml:space="preserve">PAGE  </w:instrText>
    </w:r>
    <w:r>
      <w:fldChar w:fldCharType="separate"/>
    </w:r>
    <w:r>
      <w:rPr>
        <w:rStyle w:val="72"/>
      </w:rPr>
      <w:t>18</w:t>
    </w:r>
    <w:r>
      <w:fldChar w:fldCharType="end"/>
    </w:r>
  </w:p>
  <w:p w14:paraId="637F44E3">
    <w:pPr>
      <w:pStyle w:val="47"/>
      <w:ind w:right="360"/>
      <w:rPr>
        <w:rFonts w:ascii="宋体" w:hAnsi="宋体"/>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CC843B"/>
    <w:multiLevelType w:val="singleLevel"/>
    <w:tmpl w:val="94CC843B"/>
    <w:lvl w:ilvl="0" w:tentative="0">
      <w:start w:val="1"/>
      <w:numFmt w:val="decimal"/>
      <w:lvlText w:val="%1."/>
      <w:lvlJc w:val="left"/>
      <w:pPr>
        <w:tabs>
          <w:tab w:val="left" w:pos="312"/>
        </w:tabs>
      </w:pPr>
    </w:lvl>
  </w:abstractNum>
  <w:abstractNum w:abstractNumId="1">
    <w:nsid w:val="E0B76EE4"/>
    <w:multiLevelType w:val="singleLevel"/>
    <w:tmpl w:val="E0B76EE4"/>
    <w:lvl w:ilvl="0" w:tentative="0">
      <w:start w:val="1"/>
      <w:numFmt w:val="decimal"/>
      <w:lvlText w:val="%1."/>
      <w:lvlJc w:val="left"/>
      <w:pPr>
        <w:tabs>
          <w:tab w:val="left" w:pos="312"/>
        </w:tabs>
      </w:pPr>
    </w:lvl>
  </w:abstractNum>
  <w:abstractNum w:abstractNumId="2">
    <w:nsid w:val="195A49FD"/>
    <w:multiLevelType w:val="multilevel"/>
    <w:tmpl w:val="195A49FD"/>
    <w:lvl w:ilvl="0" w:tentative="0">
      <w:start w:val="1"/>
      <w:numFmt w:val="decimal"/>
      <w:suff w:val="space"/>
      <w:lvlText w:val="第%1章"/>
      <w:lvlJc w:val="left"/>
      <w:pPr>
        <w:ind w:left="0" w:firstLine="0"/>
      </w:pPr>
      <w:rPr>
        <w:rFonts w:hint="eastAsia"/>
      </w:rPr>
    </w:lvl>
    <w:lvl w:ilvl="1" w:tentative="0">
      <w:start w:val="1"/>
      <w:numFmt w:val="decimal"/>
      <w:pStyle w:val="283"/>
      <w:suff w:val="space"/>
      <w:lvlText w:val="%1.%2"/>
      <w:lvlJc w:val="left"/>
      <w:pPr>
        <w:ind w:left="0" w:firstLine="0"/>
      </w:pPr>
      <w:rPr>
        <w:rFonts w:hint="eastAsia"/>
      </w:rPr>
    </w:lvl>
    <w:lvl w:ilvl="2" w:tentative="0">
      <w:start w:val="1"/>
      <w:numFmt w:val="decimal"/>
      <w:suff w:val="space"/>
      <w:lvlText w:val="%1.%2.%3"/>
      <w:lvlJc w:val="left"/>
      <w:pPr>
        <w:ind w:left="720" w:hanging="720"/>
      </w:pPr>
      <w:rPr>
        <w:rFonts w:hint="eastAsia"/>
      </w:rPr>
    </w:lvl>
    <w:lvl w:ilvl="3" w:tentative="0">
      <w:start w:val="1"/>
      <w:numFmt w:val="decimal"/>
      <w:lvlText w:val="%1.%2.%3.%4"/>
      <w:lvlJc w:val="left"/>
      <w:pPr>
        <w:tabs>
          <w:tab w:val="left" w:pos="864"/>
        </w:tabs>
        <w:ind w:left="864" w:hanging="864"/>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3">
    <w:nsid w:val="28020941"/>
    <w:multiLevelType w:val="multilevel"/>
    <w:tmpl w:val="28020941"/>
    <w:lvl w:ilvl="0" w:tentative="0">
      <w:start w:val="1"/>
      <w:numFmt w:val="decimal"/>
      <w:pStyle w:val="4"/>
      <w:isLgl/>
      <w:lvlText w:val="%1."/>
      <w:lvlJc w:val="left"/>
      <w:pPr>
        <w:tabs>
          <w:tab w:val="left" w:pos="425"/>
        </w:tabs>
        <w:ind w:left="425" w:hanging="425"/>
      </w:pPr>
      <w:rPr>
        <w:rFonts w:hint="eastAsia"/>
        <w:sz w:val="24"/>
        <w:szCs w:val="24"/>
      </w:rPr>
    </w:lvl>
    <w:lvl w:ilvl="1" w:tentative="0">
      <w:start w:val="1"/>
      <w:numFmt w:val="decimal"/>
      <w:pStyle w:val="5"/>
      <w:lvlText w:val="%1.%2."/>
      <w:lvlJc w:val="left"/>
      <w:pPr>
        <w:tabs>
          <w:tab w:val="left" w:pos="567"/>
        </w:tabs>
        <w:ind w:left="567" w:hanging="567"/>
      </w:pPr>
      <w:rPr>
        <w:rFonts w:hint="eastAsia"/>
        <w:b/>
        <w:i w:val="0"/>
        <w:sz w:val="30"/>
      </w:rPr>
    </w:lvl>
    <w:lvl w:ilvl="2" w:tentative="0">
      <w:start w:val="1"/>
      <w:numFmt w:val="decimal"/>
      <w:pStyle w:val="286"/>
      <w:lvlText w:val="%1.%2.%3."/>
      <w:lvlJc w:val="left"/>
      <w:pPr>
        <w:tabs>
          <w:tab w:val="left" w:pos="709"/>
        </w:tabs>
        <w:ind w:left="709" w:hanging="709"/>
      </w:pPr>
      <w:rPr>
        <w:rFonts w:hint="eastAsia"/>
        <w:b/>
        <w:i w:val="0"/>
        <w:sz w:val="28"/>
      </w:rPr>
    </w:lvl>
    <w:lvl w:ilvl="3" w:tentative="0">
      <w:start w:val="1"/>
      <w:numFmt w:val="decimal"/>
      <w:pStyle w:val="263"/>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4">
    <w:nsid w:val="3777F279"/>
    <w:multiLevelType w:val="singleLevel"/>
    <w:tmpl w:val="3777F279"/>
    <w:lvl w:ilvl="0" w:tentative="0">
      <w:start w:val="5"/>
      <w:numFmt w:val="chineseCounting"/>
      <w:suff w:val="nothing"/>
      <w:lvlText w:val="%1、"/>
      <w:lvlJc w:val="left"/>
      <w:rPr>
        <w:rFonts w:hint="eastAsia"/>
      </w:rPr>
    </w:lvl>
  </w:abstractNum>
  <w:abstractNum w:abstractNumId="5">
    <w:nsid w:val="5F6A1EEE"/>
    <w:multiLevelType w:val="multilevel"/>
    <w:tmpl w:val="5F6A1EEE"/>
    <w:lvl w:ilvl="0" w:tentative="0">
      <w:start w:val="1"/>
      <w:numFmt w:val="japaneseCounting"/>
      <w:pStyle w:val="8"/>
      <w:lvlText w:val="%1、"/>
      <w:lvlJc w:val="left"/>
      <w:pPr>
        <w:tabs>
          <w:tab w:val="left" w:pos="425"/>
        </w:tabs>
        <w:ind w:left="425" w:hanging="425"/>
      </w:pPr>
      <w:rPr>
        <w:rFonts w:ascii="宋体" w:hAnsi="宋体" w:eastAsia="宋体" w:cs="Times New Roman"/>
        <w:lang w:val="en-US"/>
      </w:rPr>
    </w:lvl>
    <w:lvl w:ilvl="1" w:tentative="0">
      <w:start w:val="1"/>
      <w:numFmt w:val="japaneseCounting"/>
      <w:lvlText w:val="%2．"/>
      <w:lvlJc w:val="left"/>
      <w:pPr>
        <w:tabs>
          <w:tab w:val="left" w:pos="1140"/>
        </w:tabs>
        <w:ind w:left="1140" w:hanging="72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67185B44"/>
    <w:multiLevelType w:val="singleLevel"/>
    <w:tmpl w:val="67185B44"/>
    <w:lvl w:ilvl="0" w:tentative="0">
      <w:start w:val="1"/>
      <w:numFmt w:val="bullet"/>
      <w:pStyle w:val="220"/>
      <w:lvlText w:val=""/>
      <w:lvlJc w:val="left"/>
      <w:pPr>
        <w:tabs>
          <w:tab w:val="left" w:pos="391"/>
        </w:tabs>
        <w:ind w:left="391" w:firstLine="431"/>
      </w:pPr>
      <w:rPr>
        <w:rFonts w:hint="default" w:ascii="Wingdings" w:hAnsi="Wingdings"/>
        <w:kern w:val="2"/>
        <w:sz w:val="24"/>
      </w:rPr>
    </w:lvl>
  </w:abstractNum>
  <w:num w:numId="1">
    <w:abstractNumId w:val="3"/>
  </w:num>
  <w:num w:numId="2">
    <w:abstractNumId w:val="5"/>
  </w:num>
  <w:num w:numId="3">
    <w:abstractNumId w:val="6"/>
  </w:num>
  <w:num w:numId="4">
    <w:abstractNumId w:val="2"/>
  </w:num>
  <w:num w:numId="5">
    <w:abstractNumId w:val="1"/>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trackRevisions w:val="1"/>
  <w:documentProtection w:enforcement="0"/>
  <w:defaultTabStop w:val="420"/>
  <w:drawingGridHorizontalSpacing w:val="191"/>
  <w:drawingGridVerticalSpacing w:val="144"/>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JjNGVjMTZkMDYyZTk4NTAyZjRmYmFjNzMwN2I2OTIifQ=="/>
    <w:docVar w:name="KGWebUrl" w:val="http://192.168.100.5:8088/weaver/weaver.file.FileDownloadForNews?uuid=cc493bd7-8716-4875-b3c8-04fd487d73a5&amp;fileid=540736&amp;type=document&amp;isofficeview=0"/>
  </w:docVars>
  <w:rsids>
    <w:rsidRoot w:val="00172A27"/>
    <w:rsid w:val="00002236"/>
    <w:rsid w:val="000025DB"/>
    <w:rsid w:val="0000261E"/>
    <w:rsid w:val="00004622"/>
    <w:rsid w:val="00004943"/>
    <w:rsid w:val="00004E2D"/>
    <w:rsid w:val="0000500F"/>
    <w:rsid w:val="000058BC"/>
    <w:rsid w:val="00007413"/>
    <w:rsid w:val="000102EF"/>
    <w:rsid w:val="0001490B"/>
    <w:rsid w:val="00016946"/>
    <w:rsid w:val="000173F6"/>
    <w:rsid w:val="00020616"/>
    <w:rsid w:val="00031255"/>
    <w:rsid w:val="000321A5"/>
    <w:rsid w:val="00032C33"/>
    <w:rsid w:val="00034577"/>
    <w:rsid w:val="00034CEB"/>
    <w:rsid w:val="000353A3"/>
    <w:rsid w:val="00037B0A"/>
    <w:rsid w:val="00040AE7"/>
    <w:rsid w:val="00041537"/>
    <w:rsid w:val="0004155C"/>
    <w:rsid w:val="00041F13"/>
    <w:rsid w:val="000447CA"/>
    <w:rsid w:val="00045B0B"/>
    <w:rsid w:val="00046931"/>
    <w:rsid w:val="00046CA7"/>
    <w:rsid w:val="00046CCE"/>
    <w:rsid w:val="00047AD8"/>
    <w:rsid w:val="0005189D"/>
    <w:rsid w:val="00052259"/>
    <w:rsid w:val="00052D18"/>
    <w:rsid w:val="00054305"/>
    <w:rsid w:val="00054463"/>
    <w:rsid w:val="000620CE"/>
    <w:rsid w:val="00062D8E"/>
    <w:rsid w:val="000635A1"/>
    <w:rsid w:val="00063D45"/>
    <w:rsid w:val="00064891"/>
    <w:rsid w:val="00073B2E"/>
    <w:rsid w:val="000740ED"/>
    <w:rsid w:val="000744D9"/>
    <w:rsid w:val="000750C3"/>
    <w:rsid w:val="00075853"/>
    <w:rsid w:val="00075BDB"/>
    <w:rsid w:val="00080EA9"/>
    <w:rsid w:val="00084A65"/>
    <w:rsid w:val="00085573"/>
    <w:rsid w:val="00085B67"/>
    <w:rsid w:val="00085DE9"/>
    <w:rsid w:val="00092B1E"/>
    <w:rsid w:val="00093549"/>
    <w:rsid w:val="00093964"/>
    <w:rsid w:val="00093D32"/>
    <w:rsid w:val="00096A47"/>
    <w:rsid w:val="000A024C"/>
    <w:rsid w:val="000A41A7"/>
    <w:rsid w:val="000A48D7"/>
    <w:rsid w:val="000A5766"/>
    <w:rsid w:val="000B00A9"/>
    <w:rsid w:val="000B0736"/>
    <w:rsid w:val="000B2EC1"/>
    <w:rsid w:val="000B53B5"/>
    <w:rsid w:val="000B5D96"/>
    <w:rsid w:val="000B6AEB"/>
    <w:rsid w:val="000C33AA"/>
    <w:rsid w:val="000C3A3A"/>
    <w:rsid w:val="000C5554"/>
    <w:rsid w:val="000C6640"/>
    <w:rsid w:val="000D0460"/>
    <w:rsid w:val="000D34BF"/>
    <w:rsid w:val="000D3CBE"/>
    <w:rsid w:val="000E0D78"/>
    <w:rsid w:val="000F4B0B"/>
    <w:rsid w:val="000F6935"/>
    <w:rsid w:val="000F7A83"/>
    <w:rsid w:val="00100FD0"/>
    <w:rsid w:val="00101ACC"/>
    <w:rsid w:val="00102A8C"/>
    <w:rsid w:val="00102BE3"/>
    <w:rsid w:val="00103A41"/>
    <w:rsid w:val="00103ABB"/>
    <w:rsid w:val="0010446F"/>
    <w:rsid w:val="00104A1F"/>
    <w:rsid w:val="00105B05"/>
    <w:rsid w:val="00106F3F"/>
    <w:rsid w:val="00107732"/>
    <w:rsid w:val="00107B96"/>
    <w:rsid w:val="00107CCC"/>
    <w:rsid w:val="00110D94"/>
    <w:rsid w:val="00112486"/>
    <w:rsid w:val="00116153"/>
    <w:rsid w:val="00117F4B"/>
    <w:rsid w:val="001202C1"/>
    <w:rsid w:val="00121440"/>
    <w:rsid w:val="001249B7"/>
    <w:rsid w:val="00125501"/>
    <w:rsid w:val="00125DBA"/>
    <w:rsid w:val="00127AD9"/>
    <w:rsid w:val="00130642"/>
    <w:rsid w:val="00132344"/>
    <w:rsid w:val="00132711"/>
    <w:rsid w:val="001366D6"/>
    <w:rsid w:val="00136806"/>
    <w:rsid w:val="00136CBE"/>
    <w:rsid w:val="00137374"/>
    <w:rsid w:val="00137878"/>
    <w:rsid w:val="00137E54"/>
    <w:rsid w:val="00137E9B"/>
    <w:rsid w:val="0014035D"/>
    <w:rsid w:val="001423CE"/>
    <w:rsid w:val="00151B43"/>
    <w:rsid w:val="00152E33"/>
    <w:rsid w:val="00154F35"/>
    <w:rsid w:val="001612DA"/>
    <w:rsid w:val="0016132F"/>
    <w:rsid w:val="0016199C"/>
    <w:rsid w:val="0016630D"/>
    <w:rsid w:val="00166559"/>
    <w:rsid w:val="00167CC7"/>
    <w:rsid w:val="00170408"/>
    <w:rsid w:val="0017160F"/>
    <w:rsid w:val="0017176C"/>
    <w:rsid w:val="0017202C"/>
    <w:rsid w:val="0017295D"/>
    <w:rsid w:val="00172A27"/>
    <w:rsid w:val="00173B4A"/>
    <w:rsid w:val="00174C64"/>
    <w:rsid w:val="001752FE"/>
    <w:rsid w:val="00176348"/>
    <w:rsid w:val="0018130E"/>
    <w:rsid w:val="00181FEB"/>
    <w:rsid w:val="00182C74"/>
    <w:rsid w:val="00183DFE"/>
    <w:rsid w:val="00183EAA"/>
    <w:rsid w:val="0018456E"/>
    <w:rsid w:val="00186C3C"/>
    <w:rsid w:val="00191A40"/>
    <w:rsid w:val="00191C99"/>
    <w:rsid w:val="00192F1F"/>
    <w:rsid w:val="001944E8"/>
    <w:rsid w:val="00196ACF"/>
    <w:rsid w:val="00197307"/>
    <w:rsid w:val="001977E5"/>
    <w:rsid w:val="001979F5"/>
    <w:rsid w:val="00197C6D"/>
    <w:rsid w:val="001A2DBB"/>
    <w:rsid w:val="001A37EE"/>
    <w:rsid w:val="001A387C"/>
    <w:rsid w:val="001A3E32"/>
    <w:rsid w:val="001B22F5"/>
    <w:rsid w:val="001B4C30"/>
    <w:rsid w:val="001B734B"/>
    <w:rsid w:val="001C0231"/>
    <w:rsid w:val="001C0623"/>
    <w:rsid w:val="001C18A7"/>
    <w:rsid w:val="001C1E76"/>
    <w:rsid w:val="001C26A5"/>
    <w:rsid w:val="001C3BAE"/>
    <w:rsid w:val="001C3FDA"/>
    <w:rsid w:val="001C4E17"/>
    <w:rsid w:val="001C4FF3"/>
    <w:rsid w:val="001C6B1A"/>
    <w:rsid w:val="001C7CA2"/>
    <w:rsid w:val="001C7E8A"/>
    <w:rsid w:val="001D0E96"/>
    <w:rsid w:val="001D15A6"/>
    <w:rsid w:val="001D3CC8"/>
    <w:rsid w:val="001D48D2"/>
    <w:rsid w:val="001E2808"/>
    <w:rsid w:val="001E3CA4"/>
    <w:rsid w:val="001E3F49"/>
    <w:rsid w:val="001E608C"/>
    <w:rsid w:val="001F0C12"/>
    <w:rsid w:val="001F0E35"/>
    <w:rsid w:val="001F193A"/>
    <w:rsid w:val="001F1C5C"/>
    <w:rsid w:val="001F2F16"/>
    <w:rsid w:val="001F4996"/>
    <w:rsid w:val="001F623F"/>
    <w:rsid w:val="001F6323"/>
    <w:rsid w:val="001F7ED6"/>
    <w:rsid w:val="00200377"/>
    <w:rsid w:val="002028EF"/>
    <w:rsid w:val="00205488"/>
    <w:rsid w:val="0020594A"/>
    <w:rsid w:val="00210B04"/>
    <w:rsid w:val="00211B89"/>
    <w:rsid w:val="00215183"/>
    <w:rsid w:val="002176B7"/>
    <w:rsid w:val="00223C32"/>
    <w:rsid w:val="0022400E"/>
    <w:rsid w:val="00224BEB"/>
    <w:rsid w:val="00224E19"/>
    <w:rsid w:val="0022612C"/>
    <w:rsid w:val="002276CE"/>
    <w:rsid w:val="002277F5"/>
    <w:rsid w:val="00230DBC"/>
    <w:rsid w:val="00232E65"/>
    <w:rsid w:val="00234A96"/>
    <w:rsid w:val="00235448"/>
    <w:rsid w:val="00236ED9"/>
    <w:rsid w:val="00237E95"/>
    <w:rsid w:val="00240678"/>
    <w:rsid w:val="0024347B"/>
    <w:rsid w:val="00243577"/>
    <w:rsid w:val="00244BDF"/>
    <w:rsid w:val="00246335"/>
    <w:rsid w:val="00252AF3"/>
    <w:rsid w:val="0025359B"/>
    <w:rsid w:val="00255FED"/>
    <w:rsid w:val="00257871"/>
    <w:rsid w:val="00260F04"/>
    <w:rsid w:val="00261748"/>
    <w:rsid w:val="002701E3"/>
    <w:rsid w:val="00270FD9"/>
    <w:rsid w:val="00275278"/>
    <w:rsid w:val="00275448"/>
    <w:rsid w:val="00277240"/>
    <w:rsid w:val="002802B7"/>
    <w:rsid w:val="00282DC9"/>
    <w:rsid w:val="002838DB"/>
    <w:rsid w:val="0028560D"/>
    <w:rsid w:val="00286DB6"/>
    <w:rsid w:val="002874DC"/>
    <w:rsid w:val="0028777C"/>
    <w:rsid w:val="00294191"/>
    <w:rsid w:val="002969F3"/>
    <w:rsid w:val="00296CC7"/>
    <w:rsid w:val="00297FEB"/>
    <w:rsid w:val="002A03FB"/>
    <w:rsid w:val="002A422B"/>
    <w:rsid w:val="002A46B1"/>
    <w:rsid w:val="002A66CF"/>
    <w:rsid w:val="002B33C6"/>
    <w:rsid w:val="002B4E0A"/>
    <w:rsid w:val="002B75A3"/>
    <w:rsid w:val="002B7DB0"/>
    <w:rsid w:val="002C3E9F"/>
    <w:rsid w:val="002C580F"/>
    <w:rsid w:val="002C5EF9"/>
    <w:rsid w:val="002C7E9F"/>
    <w:rsid w:val="002D02FA"/>
    <w:rsid w:val="002D0746"/>
    <w:rsid w:val="002D46D3"/>
    <w:rsid w:val="002D5E12"/>
    <w:rsid w:val="002D6CD9"/>
    <w:rsid w:val="002E245B"/>
    <w:rsid w:val="002E2D86"/>
    <w:rsid w:val="002E34A9"/>
    <w:rsid w:val="002E5898"/>
    <w:rsid w:val="002E71CB"/>
    <w:rsid w:val="002F0238"/>
    <w:rsid w:val="002F0B92"/>
    <w:rsid w:val="002F2595"/>
    <w:rsid w:val="002F3F46"/>
    <w:rsid w:val="002F448B"/>
    <w:rsid w:val="002F4BBE"/>
    <w:rsid w:val="002F5396"/>
    <w:rsid w:val="002F74DC"/>
    <w:rsid w:val="003015B5"/>
    <w:rsid w:val="00302084"/>
    <w:rsid w:val="00302C4D"/>
    <w:rsid w:val="003072C0"/>
    <w:rsid w:val="003072C6"/>
    <w:rsid w:val="00314533"/>
    <w:rsid w:val="00315EEC"/>
    <w:rsid w:val="00320ECF"/>
    <w:rsid w:val="00323072"/>
    <w:rsid w:val="003257B7"/>
    <w:rsid w:val="00325B77"/>
    <w:rsid w:val="0033214E"/>
    <w:rsid w:val="003322FE"/>
    <w:rsid w:val="0033240F"/>
    <w:rsid w:val="0033357A"/>
    <w:rsid w:val="003357D8"/>
    <w:rsid w:val="00337126"/>
    <w:rsid w:val="00337A15"/>
    <w:rsid w:val="00341759"/>
    <w:rsid w:val="00343F28"/>
    <w:rsid w:val="00344D37"/>
    <w:rsid w:val="003469C5"/>
    <w:rsid w:val="00346CCA"/>
    <w:rsid w:val="00352361"/>
    <w:rsid w:val="003562B9"/>
    <w:rsid w:val="00360BB2"/>
    <w:rsid w:val="0036375B"/>
    <w:rsid w:val="00364F28"/>
    <w:rsid w:val="003659C2"/>
    <w:rsid w:val="0036789E"/>
    <w:rsid w:val="003726D1"/>
    <w:rsid w:val="003737FA"/>
    <w:rsid w:val="0037409B"/>
    <w:rsid w:val="00377409"/>
    <w:rsid w:val="003804D5"/>
    <w:rsid w:val="00380F20"/>
    <w:rsid w:val="0038173F"/>
    <w:rsid w:val="00382B7A"/>
    <w:rsid w:val="00382DEC"/>
    <w:rsid w:val="0038341D"/>
    <w:rsid w:val="00384A5D"/>
    <w:rsid w:val="00385E7A"/>
    <w:rsid w:val="00390B33"/>
    <w:rsid w:val="0039457F"/>
    <w:rsid w:val="003945FC"/>
    <w:rsid w:val="003A1734"/>
    <w:rsid w:val="003A1B61"/>
    <w:rsid w:val="003A23E7"/>
    <w:rsid w:val="003A24BD"/>
    <w:rsid w:val="003A380A"/>
    <w:rsid w:val="003B0155"/>
    <w:rsid w:val="003B0271"/>
    <w:rsid w:val="003B0B51"/>
    <w:rsid w:val="003B2E47"/>
    <w:rsid w:val="003B5961"/>
    <w:rsid w:val="003B6DF7"/>
    <w:rsid w:val="003B7AB4"/>
    <w:rsid w:val="003C2115"/>
    <w:rsid w:val="003C3AC0"/>
    <w:rsid w:val="003C448E"/>
    <w:rsid w:val="003C5858"/>
    <w:rsid w:val="003D3709"/>
    <w:rsid w:val="003D4489"/>
    <w:rsid w:val="003D4A6F"/>
    <w:rsid w:val="003D554E"/>
    <w:rsid w:val="003D67AD"/>
    <w:rsid w:val="003D6945"/>
    <w:rsid w:val="003E10EB"/>
    <w:rsid w:val="003E1363"/>
    <w:rsid w:val="003E166A"/>
    <w:rsid w:val="003E30B7"/>
    <w:rsid w:val="003E79A7"/>
    <w:rsid w:val="003F0D0F"/>
    <w:rsid w:val="003F75AE"/>
    <w:rsid w:val="003F769E"/>
    <w:rsid w:val="00401355"/>
    <w:rsid w:val="004023DC"/>
    <w:rsid w:val="00404CA6"/>
    <w:rsid w:val="0041110C"/>
    <w:rsid w:val="004113BB"/>
    <w:rsid w:val="00412B49"/>
    <w:rsid w:val="00412C7D"/>
    <w:rsid w:val="004146C7"/>
    <w:rsid w:val="00414F5B"/>
    <w:rsid w:val="00415087"/>
    <w:rsid w:val="00417F3B"/>
    <w:rsid w:val="004250F1"/>
    <w:rsid w:val="004269D5"/>
    <w:rsid w:val="004341FA"/>
    <w:rsid w:val="0043462F"/>
    <w:rsid w:val="004354E7"/>
    <w:rsid w:val="00435837"/>
    <w:rsid w:val="0044193B"/>
    <w:rsid w:val="0044308A"/>
    <w:rsid w:val="00447628"/>
    <w:rsid w:val="004534E8"/>
    <w:rsid w:val="00454F6B"/>
    <w:rsid w:val="00456BE0"/>
    <w:rsid w:val="004574E8"/>
    <w:rsid w:val="00457788"/>
    <w:rsid w:val="0046144A"/>
    <w:rsid w:val="00461ECD"/>
    <w:rsid w:val="004633AA"/>
    <w:rsid w:val="004638AF"/>
    <w:rsid w:val="004641AB"/>
    <w:rsid w:val="00464B5C"/>
    <w:rsid w:val="00465452"/>
    <w:rsid w:val="00467417"/>
    <w:rsid w:val="00471078"/>
    <w:rsid w:val="00471196"/>
    <w:rsid w:val="00472744"/>
    <w:rsid w:val="00477910"/>
    <w:rsid w:val="00480364"/>
    <w:rsid w:val="004807FD"/>
    <w:rsid w:val="00481237"/>
    <w:rsid w:val="00483215"/>
    <w:rsid w:val="004847AB"/>
    <w:rsid w:val="00491D1E"/>
    <w:rsid w:val="00492386"/>
    <w:rsid w:val="004932F4"/>
    <w:rsid w:val="004935B1"/>
    <w:rsid w:val="004948FF"/>
    <w:rsid w:val="0049504C"/>
    <w:rsid w:val="004976E7"/>
    <w:rsid w:val="00497BDC"/>
    <w:rsid w:val="004A11D4"/>
    <w:rsid w:val="004A1A7E"/>
    <w:rsid w:val="004A1DAB"/>
    <w:rsid w:val="004A4118"/>
    <w:rsid w:val="004A488D"/>
    <w:rsid w:val="004A678A"/>
    <w:rsid w:val="004A75A0"/>
    <w:rsid w:val="004A7EBB"/>
    <w:rsid w:val="004A7F78"/>
    <w:rsid w:val="004B08D1"/>
    <w:rsid w:val="004B1758"/>
    <w:rsid w:val="004B17B1"/>
    <w:rsid w:val="004B36C5"/>
    <w:rsid w:val="004B5CBE"/>
    <w:rsid w:val="004B69B2"/>
    <w:rsid w:val="004B6F8F"/>
    <w:rsid w:val="004B7B02"/>
    <w:rsid w:val="004C08DE"/>
    <w:rsid w:val="004C0B11"/>
    <w:rsid w:val="004C227F"/>
    <w:rsid w:val="004C3300"/>
    <w:rsid w:val="004C485D"/>
    <w:rsid w:val="004C62F3"/>
    <w:rsid w:val="004D079C"/>
    <w:rsid w:val="004D1B5D"/>
    <w:rsid w:val="004D3CDF"/>
    <w:rsid w:val="004D784B"/>
    <w:rsid w:val="004E3508"/>
    <w:rsid w:val="004E35CB"/>
    <w:rsid w:val="004E504D"/>
    <w:rsid w:val="004E590D"/>
    <w:rsid w:val="004E643A"/>
    <w:rsid w:val="004E6575"/>
    <w:rsid w:val="004E7BC8"/>
    <w:rsid w:val="00500438"/>
    <w:rsid w:val="005009A8"/>
    <w:rsid w:val="00500F5E"/>
    <w:rsid w:val="00502C00"/>
    <w:rsid w:val="00502FEC"/>
    <w:rsid w:val="0050401E"/>
    <w:rsid w:val="005101E9"/>
    <w:rsid w:val="005105BD"/>
    <w:rsid w:val="00511545"/>
    <w:rsid w:val="00513F70"/>
    <w:rsid w:val="0052058E"/>
    <w:rsid w:val="005249E2"/>
    <w:rsid w:val="00525D96"/>
    <w:rsid w:val="00527AB9"/>
    <w:rsid w:val="00530B60"/>
    <w:rsid w:val="00530F61"/>
    <w:rsid w:val="00531BC0"/>
    <w:rsid w:val="00531F44"/>
    <w:rsid w:val="00535585"/>
    <w:rsid w:val="005359A9"/>
    <w:rsid w:val="005369D5"/>
    <w:rsid w:val="00536BCA"/>
    <w:rsid w:val="005423E9"/>
    <w:rsid w:val="005433B8"/>
    <w:rsid w:val="00545B7A"/>
    <w:rsid w:val="00545E9D"/>
    <w:rsid w:val="005510DE"/>
    <w:rsid w:val="005514E7"/>
    <w:rsid w:val="00556320"/>
    <w:rsid w:val="0055640A"/>
    <w:rsid w:val="00556531"/>
    <w:rsid w:val="00557358"/>
    <w:rsid w:val="0055798B"/>
    <w:rsid w:val="005614E9"/>
    <w:rsid w:val="0056309F"/>
    <w:rsid w:val="0056620F"/>
    <w:rsid w:val="0056706C"/>
    <w:rsid w:val="00567396"/>
    <w:rsid w:val="00573BB1"/>
    <w:rsid w:val="005759A4"/>
    <w:rsid w:val="0057742A"/>
    <w:rsid w:val="00577B72"/>
    <w:rsid w:val="00580D7E"/>
    <w:rsid w:val="00581821"/>
    <w:rsid w:val="005822BF"/>
    <w:rsid w:val="00583646"/>
    <w:rsid w:val="005838FB"/>
    <w:rsid w:val="005850B9"/>
    <w:rsid w:val="00590002"/>
    <w:rsid w:val="005913F5"/>
    <w:rsid w:val="005932DF"/>
    <w:rsid w:val="005940B4"/>
    <w:rsid w:val="005969A8"/>
    <w:rsid w:val="005A052A"/>
    <w:rsid w:val="005A0A28"/>
    <w:rsid w:val="005A0CC8"/>
    <w:rsid w:val="005A1CBE"/>
    <w:rsid w:val="005A35A3"/>
    <w:rsid w:val="005A45FC"/>
    <w:rsid w:val="005A4D69"/>
    <w:rsid w:val="005A53A8"/>
    <w:rsid w:val="005A6B1E"/>
    <w:rsid w:val="005A710C"/>
    <w:rsid w:val="005B06D9"/>
    <w:rsid w:val="005B2A5E"/>
    <w:rsid w:val="005B2FC5"/>
    <w:rsid w:val="005B3C86"/>
    <w:rsid w:val="005B41F7"/>
    <w:rsid w:val="005C1AB4"/>
    <w:rsid w:val="005C2A80"/>
    <w:rsid w:val="005C2C8F"/>
    <w:rsid w:val="005C3221"/>
    <w:rsid w:val="005C3FF2"/>
    <w:rsid w:val="005C45E6"/>
    <w:rsid w:val="005C56A0"/>
    <w:rsid w:val="005C62DC"/>
    <w:rsid w:val="005C6CD4"/>
    <w:rsid w:val="005C6ECF"/>
    <w:rsid w:val="005C7458"/>
    <w:rsid w:val="005D1742"/>
    <w:rsid w:val="005D268D"/>
    <w:rsid w:val="005D3846"/>
    <w:rsid w:val="005D467E"/>
    <w:rsid w:val="005D59EA"/>
    <w:rsid w:val="005D7FD7"/>
    <w:rsid w:val="005E02BF"/>
    <w:rsid w:val="005E091D"/>
    <w:rsid w:val="005E0C49"/>
    <w:rsid w:val="005E0E32"/>
    <w:rsid w:val="005F1338"/>
    <w:rsid w:val="005F3C88"/>
    <w:rsid w:val="005F4452"/>
    <w:rsid w:val="005F53B1"/>
    <w:rsid w:val="005F79D9"/>
    <w:rsid w:val="00601282"/>
    <w:rsid w:val="00602C2D"/>
    <w:rsid w:val="006059C3"/>
    <w:rsid w:val="00607676"/>
    <w:rsid w:val="00610A47"/>
    <w:rsid w:val="00614656"/>
    <w:rsid w:val="00615925"/>
    <w:rsid w:val="006218A7"/>
    <w:rsid w:val="00624E70"/>
    <w:rsid w:val="006250FE"/>
    <w:rsid w:val="00626957"/>
    <w:rsid w:val="00626CF2"/>
    <w:rsid w:val="00631178"/>
    <w:rsid w:val="006332A2"/>
    <w:rsid w:val="00634A52"/>
    <w:rsid w:val="006361A3"/>
    <w:rsid w:val="00636EAF"/>
    <w:rsid w:val="006373C3"/>
    <w:rsid w:val="00637522"/>
    <w:rsid w:val="00637955"/>
    <w:rsid w:val="006403E9"/>
    <w:rsid w:val="006416C4"/>
    <w:rsid w:val="00644031"/>
    <w:rsid w:val="006477C7"/>
    <w:rsid w:val="006502E0"/>
    <w:rsid w:val="00651396"/>
    <w:rsid w:val="00655685"/>
    <w:rsid w:val="00656AE7"/>
    <w:rsid w:val="00657B77"/>
    <w:rsid w:val="0066133A"/>
    <w:rsid w:val="0066294C"/>
    <w:rsid w:val="00663F8B"/>
    <w:rsid w:val="006649AA"/>
    <w:rsid w:val="00665A56"/>
    <w:rsid w:val="00674F2D"/>
    <w:rsid w:val="0067590F"/>
    <w:rsid w:val="00680346"/>
    <w:rsid w:val="006822A4"/>
    <w:rsid w:val="0068743A"/>
    <w:rsid w:val="006877C9"/>
    <w:rsid w:val="0069326A"/>
    <w:rsid w:val="006934AE"/>
    <w:rsid w:val="006977F5"/>
    <w:rsid w:val="006A7CDE"/>
    <w:rsid w:val="006B0166"/>
    <w:rsid w:val="006B02E2"/>
    <w:rsid w:val="006B246D"/>
    <w:rsid w:val="006B25F6"/>
    <w:rsid w:val="006B59AF"/>
    <w:rsid w:val="006B6CF0"/>
    <w:rsid w:val="006C060B"/>
    <w:rsid w:val="006C140D"/>
    <w:rsid w:val="006C5EF8"/>
    <w:rsid w:val="006C6520"/>
    <w:rsid w:val="006C67AB"/>
    <w:rsid w:val="006D0146"/>
    <w:rsid w:val="006D01DE"/>
    <w:rsid w:val="006D0B84"/>
    <w:rsid w:val="006D187A"/>
    <w:rsid w:val="006D3405"/>
    <w:rsid w:val="006D7B1D"/>
    <w:rsid w:val="006E1C16"/>
    <w:rsid w:val="006E6E04"/>
    <w:rsid w:val="006F0CA0"/>
    <w:rsid w:val="006F15F7"/>
    <w:rsid w:val="006F2AE6"/>
    <w:rsid w:val="006F5F00"/>
    <w:rsid w:val="006F7F8F"/>
    <w:rsid w:val="0070040F"/>
    <w:rsid w:val="007048DB"/>
    <w:rsid w:val="007069E1"/>
    <w:rsid w:val="00710A5C"/>
    <w:rsid w:val="00710D95"/>
    <w:rsid w:val="0071278E"/>
    <w:rsid w:val="00712B25"/>
    <w:rsid w:val="00713C4C"/>
    <w:rsid w:val="00713F1A"/>
    <w:rsid w:val="00717C6F"/>
    <w:rsid w:val="0072230C"/>
    <w:rsid w:val="00722466"/>
    <w:rsid w:val="00723D99"/>
    <w:rsid w:val="00723F96"/>
    <w:rsid w:val="007244C8"/>
    <w:rsid w:val="007266DB"/>
    <w:rsid w:val="00730E45"/>
    <w:rsid w:val="00731649"/>
    <w:rsid w:val="007318BA"/>
    <w:rsid w:val="00733B54"/>
    <w:rsid w:val="00742912"/>
    <w:rsid w:val="00742AC3"/>
    <w:rsid w:val="00742D75"/>
    <w:rsid w:val="00743527"/>
    <w:rsid w:val="00744135"/>
    <w:rsid w:val="00744825"/>
    <w:rsid w:val="00744939"/>
    <w:rsid w:val="007504AF"/>
    <w:rsid w:val="0075106E"/>
    <w:rsid w:val="007512E2"/>
    <w:rsid w:val="007517AE"/>
    <w:rsid w:val="007556E3"/>
    <w:rsid w:val="007616E5"/>
    <w:rsid w:val="00764347"/>
    <w:rsid w:val="007643B5"/>
    <w:rsid w:val="0076595E"/>
    <w:rsid w:val="00765996"/>
    <w:rsid w:val="00766EAD"/>
    <w:rsid w:val="00772E86"/>
    <w:rsid w:val="007731BE"/>
    <w:rsid w:val="00774F0C"/>
    <w:rsid w:val="00775F8D"/>
    <w:rsid w:val="00776B47"/>
    <w:rsid w:val="0077717F"/>
    <w:rsid w:val="00784A30"/>
    <w:rsid w:val="007900D7"/>
    <w:rsid w:val="007906ED"/>
    <w:rsid w:val="00791092"/>
    <w:rsid w:val="007921BC"/>
    <w:rsid w:val="007947AA"/>
    <w:rsid w:val="00794F32"/>
    <w:rsid w:val="00795DE6"/>
    <w:rsid w:val="0079621A"/>
    <w:rsid w:val="00797BC1"/>
    <w:rsid w:val="00797DF3"/>
    <w:rsid w:val="007A0D98"/>
    <w:rsid w:val="007A0FFA"/>
    <w:rsid w:val="007A25F0"/>
    <w:rsid w:val="007A359C"/>
    <w:rsid w:val="007A4D24"/>
    <w:rsid w:val="007A5B71"/>
    <w:rsid w:val="007A5CFD"/>
    <w:rsid w:val="007A6B0F"/>
    <w:rsid w:val="007A7142"/>
    <w:rsid w:val="007A73B6"/>
    <w:rsid w:val="007A7AC2"/>
    <w:rsid w:val="007B0744"/>
    <w:rsid w:val="007B0FEC"/>
    <w:rsid w:val="007B169A"/>
    <w:rsid w:val="007B1EA3"/>
    <w:rsid w:val="007B6511"/>
    <w:rsid w:val="007B6BEC"/>
    <w:rsid w:val="007B71BC"/>
    <w:rsid w:val="007B7D2E"/>
    <w:rsid w:val="007C24AB"/>
    <w:rsid w:val="007C5022"/>
    <w:rsid w:val="007C6CE1"/>
    <w:rsid w:val="007C729C"/>
    <w:rsid w:val="007C7745"/>
    <w:rsid w:val="007C7E77"/>
    <w:rsid w:val="007D09A6"/>
    <w:rsid w:val="007D0A61"/>
    <w:rsid w:val="007D1B7E"/>
    <w:rsid w:val="007D25F4"/>
    <w:rsid w:val="007D26F0"/>
    <w:rsid w:val="007D39DD"/>
    <w:rsid w:val="007E2703"/>
    <w:rsid w:val="007E2ED1"/>
    <w:rsid w:val="007E3670"/>
    <w:rsid w:val="007E393E"/>
    <w:rsid w:val="007E3BD7"/>
    <w:rsid w:val="007E4DE0"/>
    <w:rsid w:val="007E5EB6"/>
    <w:rsid w:val="007F1855"/>
    <w:rsid w:val="007F1A2A"/>
    <w:rsid w:val="007F40D2"/>
    <w:rsid w:val="007F5EE3"/>
    <w:rsid w:val="007F67E4"/>
    <w:rsid w:val="007F7BAF"/>
    <w:rsid w:val="00800A7B"/>
    <w:rsid w:val="00802A70"/>
    <w:rsid w:val="00802F9B"/>
    <w:rsid w:val="00803369"/>
    <w:rsid w:val="00805317"/>
    <w:rsid w:val="00805E72"/>
    <w:rsid w:val="00812234"/>
    <w:rsid w:val="00812C2F"/>
    <w:rsid w:val="00813B8C"/>
    <w:rsid w:val="00813C2A"/>
    <w:rsid w:val="00816DA0"/>
    <w:rsid w:val="00821DD8"/>
    <w:rsid w:val="00822FB6"/>
    <w:rsid w:val="00823982"/>
    <w:rsid w:val="00827936"/>
    <w:rsid w:val="00830964"/>
    <w:rsid w:val="00831547"/>
    <w:rsid w:val="00833015"/>
    <w:rsid w:val="00834CBA"/>
    <w:rsid w:val="00834EFE"/>
    <w:rsid w:val="00835088"/>
    <w:rsid w:val="008362BB"/>
    <w:rsid w:val="00836ECD"/>
    <w:rsid w:val="00840088"/>
    <w:rsid w:val="00840DD4"/>
    <w:rsid w:val="00841473"/>
    <w:rsid w:val="00845F35"/>
    <w:rsid w:val="00846700"/>
    <w:rsid w:val="008468E1"/>
    <w:rsid w:val="008505BA"/>
    <w:rsid w:val="008512D4"/>
    <w:rsid w:val="008607E1"/>
    <w:rsid w:val="00862335"/>
    <w:rsid w:val="00865CA0"/>
    <w:rsid w:val="00867425"/>
    <w:rsid w:val="00867B12"/>
    <w:rsid w:val="00871639"/>
    <w:rsid w:val="0087499F"/>
    <w:rsid w:val="00875B21"/>
    <w:rsid w:val="00881537"/>
    <w:rsid w:val="00881B58"/>
    <w:rsid w:val="008825B9"/>
    <w:rsid w:val="008841AA"/>
    <w:rsid w:val="00884BC5"/>
    <w:rsid w:val="00884F92"/>
    <w:rsid w:val="00886AF2"/>
    <w:rsid w:val="00887159"/>
    <w:rsid w:val="00893308"/>
    <w:rsid w:val="008937B2"/>
    <w:rsid w:val="00895ED7"/>
    <w:rsid w:val="008A1900"/>
    <w:rsid w:val="008A26AB"/>
    <w:rsid w:val="008A2E19"/>
    <w:rsid w:val="008A40A7"/>
    <w:rsid w:val="008A466C"/>
    <w:rsid w:val="008B1B0F"/>
    <w:rsid w:val="008B25CD"/>
    <w:rsid w:val="008B2851"/>
    <w:rsid w:val="008B42DD"/>
    <w:rsid w:val="008B605B"/>
    <w:rsid w:val="008B6809"/>
    <w:rsid w:val="008B6D57"/>
    <w:rsid w:val="008B7DD0"/>
    <w:rsid w:val="008C2D07"/>
    <w:rsid w:val="008C3344"/>
    <w:rsid w:val="008D08A0"/>
    <w:rsid w:val="008D1DBB"/>
    <w:rsid w:val="008D418E"/>
    <w:rsid w:val="008D4373"/>
    <w:rsid w:val="008D4B07"/>
    <w:rsid w:val="008D4F54"/>
    <w:rsid w:val="008E086F"/>
    <w:rsid w:val="008E0F07"/>
    <w:rsid w:val="008E1A86"/>
    <w:rsid w:val="008E24DB"/>
    <w:rsid w:val="008E3ADF"/>
    <w:rsid w:val="008E5EF6"/>
    <w:rsid w:val="008F0F7A"/>
    <w:rsid w:val="008F24E0"/>
    <w:rsid w:val="008F2900"/>
    <w:rsid w:val="008F41AB"/>
    <w:rsid w:val="008F4584"/>
    <w:rsid w:val="008F6BD0"/>
    <w:rsid w:val="008F7393"/>
    <w:rsid w:val="009017A0"/>
    <w:rsid w:val="009039C4"/>
    <w:rsid w:val="00904416"/>
    <w:rsid w:val="00904D77"/>
    <w:rsid w:val="00915710"/>
    <w:rsid w:val="0091640A"/>
    <w:rsid w:val="00917C90"/>
    <w:rsid w:val="00920590"/>
    <w:rsid w:val="00920EE5"/>
    <w:rsid w:val="00922955"/>
    <w:rsid w:val="00922FE3"/>
    <w:rsid w:val="0092353D"/>
    <w:rsid w:val="00925B1E"/>
    <w:rsid w:val="00927D91"/>
    <w:rsid w:val="009323C6"/>
    <w:rsid w:val="00932B48"/>
    <w:rsid w:val="00934B6F"/>
    <w:rsid w:val="00936FD2"/>
    <w:rsid w:val="00941E7F"/>
    <w:rsid w:val="00942637"/>
    <w:rsid w:val="00942D9F"/>
    <w:rsid w:val="00947947"/>
    <w:rsid w:val="0095126F"/>
    <w:rsid w:val="009512AB"/>
    <w:rsid w:val="00952C32"/>
    <w:rsid w:val="00956BB8"/>
    <w:rsid w:val="00957394"/>
    <w:rsid w:val="0096116B"/>
    <w:rsid w:val="00961DCA"/>
    <w:rsid w:val="0096448B"/>
    <w:rsid w:val="00964A5E"/>
    <w:rsid w:val="00964EED"/>
    <w:rsid w:val="00965DBA"/>
    <w:rsid w:val="00971A50"/>
    <w:rsid w:val="00975BB2"/>
    <w:rsid w:val="009778E9"/>
    <w:rsid w:val="00977ACD"/>
    <w:rsid w:val="0098341C"/>
    <w:rsid w:val="009835AB"/>
    <w:rsid w:val="00984CC2"/>
    <w:rsid w:val="00985569"/>
    <w:rsid w:val="00985EDE"/>
    <w:rsid w:val="00987B7B"/>
    <w:rsid w:val="00993A5B"/>
    <w:rsid w:val="00994129"/>
    <w:rsid w:val="00996101"/>
    <w:rsid w:val="009A1645"/>
    <w:rsid w:val="009A1A52"/>
    <w:rsid w:val="009A2317"/>
    <w:rsid w:val="009A4F46"/>
    <w:rsid w:val="009A5456"/>
    <w:rsid w:val="009A6EE9"/>
    <w:rsid w:val="009A792A"/>
    <w:rsid w:val="009B095B"/>
    <w:rsid w:val="009B11A8"/>
    <w:rsid w:val="009B1770"/>
    <w:rsid w:val="009B24A8"/>
    <w:rsid w:val="009B519E"/>
    <w:rsid w:val="009B690C"/>
    <w:rsid w:val="009B6B31"/>
    <w:rsid w:val="009B72FD"/>
    <w:rsid w:val="009C29E8"/>
    <w:rsid w:val="009C69A6"/>
    <w:rsid w:val="009D00DB"/>
    <w:rsid w:val="009D1701"/>
    <w:rsid w:val="009D4F19"/>
    <w:rsid w:val="009E072C"/>
    <w:rsid w:val="009E5756"/>
    <w:rsid w:val="009F1567"/>
    <w:rsid w:val="009F1791"/>
    <w:rsid w:val="009F1DDC"/>
    <w:rsid w:val="009F3C4E"/>
    <w:rsid w:val="009F680D"/>
    <w:rsid w:val="00A05D7B"/>
    <w:rsid w:val="00A064E4"/>
    <w:rsid w:val="00A0721D"/>
    <w:rsid w:val="00A132F1"/>
    <w:rsid w:val="00A13FDB"/>
    <w:rsid w:val="00A149D9"/>
    <w:rsid w:val="00A216E6"/>
    <w:rsid w:val="00A253A8"/>
    <w:rsid w:val="00A25F76"/>
    <w:rsid w:val="00A30AED"/>
    <w:rsid w:val="00A31AA3"/>
    <w:rsid w:val="00A323FD"/>
    <w:rsid w:val="00A36656"/>
    <w:rsid w:val="00A40F9D"/>
    <w:rsid w:val="00A43C24"/>
    <w:rsid w:val="00A4651A"/>
    <w:rsid w:val="00A50AEB"/>
    <w:rsid w:val="00A51787"/>
    <w:rsid w:val="00A51DC0"/>
    <w:rsid w:val="00A64101"/>
    <w:rsid w:val="00A643A0"/>
    <w:rsid w:val="00A64863"/>
    <w:rsid w:val="00A66FA5"/>
    <w:rsid w:val="00A747F8"/>
    <w:rsid w:val="00A74FC4"/>
    <w:rsid w:val="00A75E32"/>
    <w:rsid w:val="00A77435"/>
    <w:rsid w:val="00A82346"/>
    <w:rsid w:val="00A82FA8"/>
    <w:rsid w:val="00A83AF4"/>
    <w:rsid w:val="00A85196"/>
    <w:rsid w:val="00A85891"/>
    <w:rsid w:val="00A866B5"/>
    <w:rsid w:val="00A86D0F"/>
    <w:rsid w:val="00A90DE0"/>
    <w:rsid w:val="00A91CB1"/>
    <w:rsid w:val="00A93967"/>
    <w:rsid w:val="00A94995"/>
    <w:rsid w:val="00A95E5B"/>
    <w:rsid w:val="00A973CA"/>
    <w:rsid w:val="00AA0D69"/>
    <w:rsid w:val="00AA13AB"/>
    <w:rsid w:val="00AA1454"/>
    <w:rsid w:val="00AA2CE1"/>
    <w:rsid w:val="00AA3110"/>
    <w:rsid w:val="00AA362A"/>
    <w:rsid w:val="00AA41BD"/>
    <w:rsid w:val="00AA4347"/>
    <w:rsid w:val="00AA5423"/>
    <w:rsid w:val="00AA7D48"/>
    <w:rsid w:val="00AB1D05"/>
    <w:rsid w:val="00AB6B46"/>
    <w:rsid w:val="00AC06AF"/>
    <w:rsid w:val="00AC6479"/>
    <w:rsid w:val="00AD59C2"/>
    <w:rsid w:val="00AD62EB"/>
    <w:rsid w:val="00AD7202"/>
    <w:rsid w:val="00AE2AC4"/>
    <w:rsid w:val="00AE474F"/>
    <w:rsid w:val="00AE58A2"/>
    <w:rsid w:val="00AE6943"/>
    <w:rsid w:val="00AE714E"/>
    <w:rsid w:val="00AF037F"/>
    <w:rsid w:val="00AF1AD0"/>
    <w:rsid w:val="00AF42B8"/>
    <w:rsid w:val="00AF4BDE"/>
    <w:rsid w:val="00AF6624"/>
    <w:rsid w:val="00AF70CE"/>
    <w:rsid w:val="00B0174E"/>
    <w:rsid w:val="00B02BBB"/>
    <w:rsid w:val="00B02DB1"/>
    <w:rsid w:val="00B03DFF"/>
    <w:rsid w:val="00B07588"/>
    <w:rsid w:val="00B10AA8"/>
    <w:rsid w:val="00B10D29"/>
    <w:rsid w:val="00B137A2"/>
    <w:rsid w:val="00B1569F"/>
    <w:rsid w:val="00B2396D"/>
    <w:rsid w:val="00B2398E"/>
    <w:rsid w:val="00B23B0A"/>
    <w:rsid w:val="00B3040D"/>
    <w:rsid w:val="00B30A13"/>
    <w:rsid w:val="00B33DF1"/>
    <w:rsid w:val="00B347CC"/>
    <w:rsid w:val="00B348A8"/>
    <w:rsid w:val="00B3638F"/>
    <w:rsid w:val="00B37876"/>
    <w:rsid w:val="00B4065F"/>
    <w:rsid w:val="00B4077A"/>
    <w:rsid w:val="00B407FB"/>
    <w:rsid w:val="00B40B7C"/>
    <w:rsid w:val="00B420F1"/>
    <w:rsid w:val="00B43AE3"/>
    <w:rsid w:val="00B44907"/>
    <w:rsid w:val="00B4616D"/>
    <w:rsid w:val="00B4705F"/>
    <w:rsid w:val="00B47E1D"/>
    <w:rsid w:val="00B50290"/>
    <w:rsid w:val="00B5045E"/>
    <w:rsid w:val="00B549F5"/>
    <w:rsid w:val="00B554F0"/>
    <w:rsid w:val="00B5560B"/>
    <w:rsid w:val="00B5673F"/>
    <w:rsid w:val="00B569F0"/>
    <w:rsid w:val="00B57B0F"/>
    <w:rsid w:val="00B6274C"/>
    <w:rsid w:val="00B63834"/>
    <w:rsid w:val="00B64A8E"/>
    <w:rsid w:val="00B6580A"/>
    <w:rsid w:val="00B6671A"/>
    <w:rsid w:val="00B67C2E"/>
    <w:rsid w:val="00B7284A"/>
    <w:rsid w:val="00B731BA"/>
    <w:rsid w:val="00B75B3E"/>
    <w:rsid w:val="00B75DA2"/>
    <w:rsid w:val="00B76003"/>
    <w:rsid w:val="00B77A96"/>
    <w:rsid w:val="00B77E58"/>
    <w:rsid w:val="00B84158"/>
    <w:rsid w:val="00B86DAD"/>
    <w:rsid w:val="00B91974"/>
    <w:rsid w:val="00B91A3E"/>
    <w:rsid w:val="00B94870"/>
    <w:rsid w:val="00B96EF1"/>
    <w:rsid w:val="00B9701F"/>
    <w:rsid w:val="00BA2040"/>
    <w:rsid w:val="00BA27D7"/>
    <w:rsid w:val="00BB02BB"/>
    <w:rsid w:val="00BB0948"/>
    <w:rsid w:val="00BB172F"/>
    <w:rsid w:val="00BB3025"/>
    <w:rsid w:val="00BB4BD4"/>
    <w:rsid w:val="00BC1515"/>
    <w:rsid w:val="00BC2EE4"/>
    <w:rsid w:val="00BC5DB9"/>
    <w:rsid w:val="00BC5E3B"/>
    <w:rsid w:val="00BC621E"/>
    <w:rsid w:val="00BD016F"/>
    <w:rsid w:val="00BD0E49"/>
    <w:rsid w:val="00BD178E"/>
    <w:rsid w:val="00BD221D"/>
    <w:rsid w:val="00BD3B24"/>
    <w:rsid w:val="00BD3CC2"/>
    <w:rsid w:val="00BD6F9D"/>
    <w:rsid w:val="00BD7150"/>
    <w:rsid w:val="00BD790C"/>
    <w:rsid w:val="00BE098A"/>
    <w:rsid w:val="00BE517D"/>
    <w:rsid w:val="00BE6DFF"/>
    <w:rsid w:val="00BE7715"/>
    <w:rsid w:val="00BF0F68"/>
    <w:rsid w:val="00BF4B78"/>
    <w:rsid w:val="00C05770"/>
    <w:rsid w:val="00C13291"/>
    <w:rsid w:val="00C16B81"/>
    <w:rsid w:val="00C16CFB"/>
    <w:rsid w:val="00C22515"/>
    <w:rsid w:val="00C22E2C"/>
    <w:rsid w:val="00C2407B"/>
    <w:rsid w:val="00C26B53"/>
    <w:rsid w:val="00C26BC2"/>
    <w:rsid w:val="00C30085"/>
    <w:rsid w:val="00C310A7"/>
    <w:rsid w:val="00C32439"/>
    <w:rsid w:val="00C333AA"/>
    <w:rsid w:val="00C34BC3"/>
    <w:rsid w:val="00C35706"/>
    <w:rsid w:val="00C37F9A"/>
    <w:rsid w:val="00C40C4E"/>
    <w:rsid w:val="00C42282"/>
    <w:rsid w:val="00C42954"/>
    <w:rsid w:val="00C4300A"/>
    <w:rsid w:val="00C4315C"/>
    <w:rsid w:val="00C44D0D"/>
    <w:rsid w:val="00C458F2"/>
    <w:rsid w:val="00C46BF9"/>
    <w:rsid w:val="00C47998"/>
    <w:rsid w:val="00C47E70"/>
    <w:rsid w:val="00C515ED"/>
    <w:rsid w:val="00C52E00"/>
    <w:rsid w:val="00C54B09"/>
    <w:rsid w:val="00C56B0A"/>
    <w:rsid w:val="00C66CA4"/>
    <w:rsid w:val="00C70295"/>
    <w:rsid w:val="00C7036B"/>
    <w:rsid w:val="00C7149E"/>
    <w:rsid w:val="00C71BD0"/>
    <w:rsid w:val="00C72530"/>
    <w:rsid w:val="00C762E8"/>
    <w:rsid w:val="00C76B66"/>
    <w:rsid w:val="00C81A1F"/>
    <w:rsid w:val="00C83E1E"/>
    <w:rsid w:val="00C8469E"/>
    <w:rsid w:val="00C84B0F"/>
    <w:rsid w:val="00C84B8D"/>
    <w:rsid w:val="00C86759"/>
    <w:rsid w:val="00C90E00"/>
    <w:rsid w:val="00C91906"/>
    <w:rsid w:val="00C93846"/>
    <w:rsid w:val="00C971AB"/>
    <w:rsid w:val="00C9738A"/>
    <w:rsid w:val="00CA0882"/>
    <w:rsid w:val="00CA0B95"/>
    <w:rsid w:val="00CA54E3"/>
    <w:rsid w:val="00CA645B"/>
    <w:rsid w:val="00CB0344"/>
    <w:rsid w:val="00CB0CAA"/>
    <w:rsid w:val="00CB3134"/>
    <w:rsid w:val="00CC3179"/>
    <w:rsid w:val="00CC64F8"/>
    <w:rsid w:val="00CC78FF"/>
    <w:rsid w:val="00CD20FB"/>
    <w:rsid w:val="00CD3631"/>
    <w:rsid w:val="00CD3B6F"/>
    <w:rsid w:val="00CD40A5"/>
    <w:rsid w:val="00CD4673"/>
    <w:rsid w:val="00CD5CCE"/>
    <w:rsid w:val="00CD6E16"/>
    <w:rsid w:val="00CD7665"/>
    <w:rsid w:val="00CE09EC"/>
    <w:rsid w:val="00CE0B21"/>
    <w:rsid w:val="00CE0B27"/>
    <w:rsid w:val="00CE1181"/>
    <w:rsid w:val="00CE20CE"/>
    <w:rsid w:val="00CE2A6C"/>
    <w:rsid w:val="00CE2C9B"/>
    <w:rsid w:val="00CE36F3"/>
    <w:rsid w:val="00CE4354"/>
    <w:rsid w:val="00CE5E8C"/>
    <w:rsid w:val="00CE6AF3"/>
    <w:rsid w:val="00CF0FBF"/>
    <w:rsid w:val="00CF328C"/>
    <w:rsid w:val="00CF3F9C"/>
    <w:rsid w:val="00D05C26"/>
    <w:rsid w:val="00D11F3B"/>
    <w:rsid w:val="00D13A37"/>
    <w:rsid w:val="00D157A3"/>
    <w:rsid w:val="00D1675C"/>
    <w:rsid w:val="00D17995"/>
    <w:rsid w:val="00D20426"/>
    <w:rsid w:val="00D20579"/>
    <w:rsid w:val="00D208E2"/>
    <w:rsid w:val="00D20B4D"/>
    <w:rsid w:val="00D23B75"/>
    <w:rsid w:val="00D26E25"/>
    <w:rsid w:val="00D3108E"/>
    <w:rsid w:val="00D31665"/>
    <w:rsid w:val="00D31868"/>
    <w:rsid w:val="00D3256E"/>
    <w:rsid w:val="00D3344D"/>
    <w:rsid w:val="00D34210"/>
    <w:rsid w:val="00D35AFA"/>
    <w:rsid w:val="00D3720D"/>
    <w:rsid w:val="00D403A9"/>
    <w:rsid w:val="00D41D54"/>
    <w:rsid w:val="00D42201"/>
    <w:rsid w:val="00D46A7E"/>
    <w:rsid w:val="00D47D8B"/>
    <w:rsid w:val="00D47F19"/>
    <w:rsid w:val="00D50183"/>
    <w:rsid w:val="00D50F22"/>
    <w:rsid w:val="00D53CDA"/>
    <w:rsid w:val="00D5697D"/>
    <w:rsid w:val="00D60730"/>
    <w:rsid w:val="00D61D7E"/>
    <w:rsid w:val="00D61E77"/>
    <w:rsid w:val="00D62EED"/>
    <w:rsid w:val="00D63210"/>
    <w:rsid w:val="00D66112"/>
    <w:rsid w:val="00D7231A"/>
    <w:rsid w:val="00D7307A"/>
    <w:rsid w:val="00D75853"/>
    <w:rsid w:val="00D76E4D"/>
    <w:rsid w:val="00D77A27"/>
    <w:rsid w:val="00D77D81"/>
    <w:rsid w:val="00D80E8E"/>
    <w:rsid w:val="00D81BB1"/>
    <w:rsid w:val="00D90D72"/>
    <w:rsid w:val="00D913C0"/>
    <w:rsid w:val="00D927CD"/>
    <w:rsid w:val="00D935B1"/>
    <w:rsid w:val="00D9788D"/>
    <w:rsid w:val="00DA26F6"/>
    <w:rsid w:val="00DA2874"/>
    <w:rsid w:val="00DA3A4D"/>
    <w:rsid w:val="00DA3B22"/>
    <w:rsid w:val="00DA4678"/>
    <w:rsid w:val="00DA5E78"/>
    <w:rsid w:val="00DA6029"/>
    <w:rsid w:val="00DA74F6"/>
    <w:rsid w:val="00DB51D2"/>
    <w:rsid w:val="00DB763A"/>
    <w:rsid w:val="00DC134D"/>
    <w:rsid w:val="00DC175C"/>
    <w:rsid w:val="00DC2464"/>
    <w:rsid w:val="00DC2979"/>
    <w:rsid w:val="00DC36FC"/>
    <w:rsid w:val="00DC6AF1"/>
    <w:rsid w:val="00DD0BB9"/>
    <w:rsid w:val="00DD0E01"/>
    <w:rsid w:val="00DD1013"/>
    <w:rsid w:val="00DD5A6E"/>
    <w:rsid w:val="00DD5EB2"/>
    <w:rsid w:val="00DD632F"/>
    <w:rsid w:val="00DE06CC"/>
    <w:rsid w:val="00DE1C5F"/>
    <w:rsid w:val="00DE28B6"/>
    <w:rsid w:val="00DE28CA"/>
    <w:rsid w:val="00DE2D2C"/>
    <w:rsid w:val="00DE321E"/>
    <w:rsid w:val="00DE3447"/>
    <w:rsid w:val="00DE3895"/>
    <w:rsid w:val="00DE40C0"/>
    <w:rsid w:val="00DE48C6"/>
    <w:rsid w:val="00DE687A"/>
    <w:rsid w:val="00DF18A5"/>
    <w:rsid w:val="00DF27F7"/>
    <w:rsid w:val="00DF4293"/>
    <w:rsid w:val="00DF5947"/>
    <w:rsid w:val="00DF5D22"/>
    <w:rsid w:val="00DF6FC9"/>
    <w:rsid w:val="00DF7A5A"/>
    <w:rsid w:val="00E026D5"/>
    <w:rsid w:val="00E02DE6"/>
    <w:rsid w:val="00E04253"/>
    <w:rsid w:val="00E073E6"/>
    <w:rsid w:val="00E07D9B"/>
    <w:rsid w:val="00E12211"/>
    <w:rsid w:val="00E14EDE"/>
    <w:rsid w:val="00E1503D"/>
    <w:rsid w:val="00E23CA0"/>
    <w:rsid w:val="00E23D3C"/>
    <w:rsid w:val="00E265CF"/>
    <w:rsid w:val="00E267F7"/>
    <w:rsid w:val="00E26B3A"/>
    <w:rsid w:val="00E31B6E"/>
    <w:rsid w:val="00E34861"/>
    <w:rsid w:val="00E46C9B"/>
    <w:rsid w:val="00E504D5"/>
    <w:rsid w:val="00E5166F"/>
    <w:rsid w:val="00E52C81"/>
    <w:rsid w:val="00E56E71"/>
    <w:rsid w:val="00E61C16"/>
    <w:rsid w:val="00E62EF4"/>
    <w:rsid w:val="00E65059"/>
    <w:rsid w:val="00E71969"/>
    <w:rsid w:val="00E72836"/>
    <w:rsid w:val="00E730EE"/>
    <w:rsid w:val="00E75482"/>
    <w:rsid w:val="00E766B1"/>
    <w:rsid w:val="00E771FB"/>
    <w:rsid w:val="00E77514"/>
    <w:rsid w:val="00E8062E"/>
    <w:rsid w:val="00E80F7D"/>
    <w:rsid w:val="00E834D1"/>
    <w:rsid w:val="00E85FD3"/>
    <w:rsid w:val="00E85FF1"/>
    <w:rsid w:val="00E87194"/>
    <w:rsid w:val="00E87D07"/>
    <w:rsid w:val="00E87F3B"/>
    <w:rsid w:val="00E908DA"/>
    <w:rsid w:val="00E91C84"/>
    <w:rsid w:val="00E92DCC"/>
    <w:rsid w:val="00E94198"/>
    <w:rsid w:val="00E945C5"/>
    <w:rsid w:val="00E949C5"/>
    <w:rsid w:val="00E95B91"/>
    <w:rsid w:val="00E95DE6"/>
    <w:rsid w:val="00E96027"/>
    <w:rsid w:val="00EA3081"/>
    <w:rsid w:val="00EA5278"/>
    <w:rsid w:val="00EB28F3"/>
    <w:rsid w:val="00EB2FD1"/>
    <w:rsid w:val="00EB3701"/>
    <w:rsid w:val="00EB3A8D"/>
    <w:rsid w:val="00EB3D8E"/>
    <w:rsid w:val="00EB4436"/>
    <w:rsid w:val="00EB562C"/>
    <w:rsid w:val="00EB580E"/>
    <w:rsid w:val="00EB60D1"/>
    <w:rsid w:val="00EB6DD9"/>
    <w:rsid w:val="00EC1454"/>
    <w:rsid w:val="00EC201A"/>
    <w:rsid w:val="00EC2258"/>
    <w:rsid w:val="00EC2B03"/>
    <w:rsid w:val="00EC423D"/>
    <w:rsid w:val="00EC7C51"/>
    <w:rsid w:val="00ED2083"/>
    <w:rsid w:val="00ED2D75"/>
    <w:rsid w:val="00ED328E"/>
    <w:rsid w:val="00ED42AF"/>
    <w:rsid w:val="00ED538C"/>
    <w:rsid w:val="00EE156B"/>
    <w:rsid w:val="00EE4067"/>
    <w:rsid w:val="00EE6A52"/>
    <w:rsid w:val="00EF1848"/>
    <w:rsid w:val="00EF2565"/>
    <w:rsid w:val="00EF3975"/>
    <w:rsid w:val="00EF4BBE"/>
    <w:rsid w:val="00EF61C3"/>
    <w:rsid w:val="00EF70D6"/>
    <w:rsid w:val="00EF7700"/>
    <w:rsid w:val="00F00DA6"/>
    <w:rsid w:val="00F0223F"/>
    <w:rsid w:val="00F02E92"/>
    <w:rsid w:val="00F05D4A"/>
    <w:rsid w:val="00F075B4"/>
    <w:rsid w:val="00F10AC8"/>
    <w:rsid w:val="00F11689"/>
    <w:rsid w:val="00F13793"/>
    <w:rsid w:val="00F15156"/>
    <w:rsid w:val="00F20623"/>
    <w:rsid w:val="00F21193"/>
    <w:rsid w:val="00F21BCF"/>
    <w:rsid w:val="00F223FE"/>
    <w:rsid w:val="00F233C9"/>
    <w:rsid w:val="00F27FAB"/>
    <w:rsid w:val="00F30884"/>
    <w:rsid w:val="00F338A1"/>
    <w:rsid w:val="00F37E47"/>
    <w:rsid w:val="00F44DF3"/>
    <w:rsid w:val="00F474E2"/>
    <w:rsid w:val="00F47E6E"/>
    <w:rsid w:val="00F51959"/>
    <w:rsid w:val="00F51B4D"/>
    <w:rsid w:val="00F53761"/>
    <w:rsid w:val="00F53FA0"/>
    <w:rsid w:val="00F54F14"/>
    <w:rsid w:val="00F56C1D"/>
    <w:rsid w:val="00F6033B"/>
    <w:rsid w:val="00F625C7"/>
    <w:rsid w:val="00F65B1F"/>
    <w:rsid w:val="00F6777A"/>
    <w:rsid w:val="00F70148"/>
    <w:rsid w:val="00F71824"/>
    <w:rsid w:val="00F75EBC"/>
    <w:rsid w:val="00F77B9D"/>
    <w:rsid w:val="00F801E5"/>
    <w:rsid w:val="00F80A60"/>
    <w:rsid w:val="00F81F4C"/>
    <w:rsid w:val="00F8244A"/>
    <w:rsid w:val="00F82CE2"/>
    <w:rsid w:val="00F831FD"/>
    <w:rsid w:val="00F83C81"/>
    <w:rsid w:val="00F84267"/>
    <w:rsid w:val="00F85FB6"/>
    <w:rsid w:val="00F870F6"/>
    <w:rsid w:val="00F87B65"/>
    <w:rsid w:val="00F943D0"/>
    <w:rsid w:val="00F95D2E"/>
    <w:rsid w:val="00FA0288"/>
    <w:rsid w:val="00FA46E6"/>
    <w:rsid w:val="00FA49A4"/>
    <w:rsid w:val="00FA53EB"/>
    <w:rsid w:val="00FA54FD"/>
    <w:rsid w:val="00FA5FD6"/>
    <w:rsid w:val="00FA60BC"/>
    <w:rsid w:val="00FB48DC"/>
    <w:rsid w:val="00FB4C05"/>
    <w:rsid w:val="00FB5283"/>
    <w:rsid w:val="00FC0415"/>
    <w:rsid w:val="00FC0C81"/>
    <w:rsid w:val="00FC1A4D"/>
    <w:rsid w:val="00FC1C45"/>
    <w:rsid w:val="00FC39C7"/>
    <w:rsid w:val="00FC5F7E"/>
    <w:rsid w:val="00FC6334"/>
    <w:rsid w:val="00FC6AAC"/>
    <w:rsid w:val="00FD0D33"/>
    <w:rsid w:val="00FD194B"/>
    <w:rsid w:val="00FD1F59"/>
    <w:rsid w:val="00FD25E4"/>
    <w:rsid w:val="00FD3D43"/>
    <w:rsid w:val="00FD6CB0"/>
    <w:rsid w:val="00FD7FA4"/>
    <w:rsid w:val="00FE012A"/>
    <w:rsid w:val="00FE13BB"/>
    <w:rsid w:val="00FE36C1"/>
    <w:rsid w:val="00FE3BCA"/>
    <w:rsid w:val="00FE6101"/>
    <w:rsid w:val="00FE6C34"/>
    <w:rsid w:val="00FF1E37"/>
    <w:rsid w:val="00FF26E8"/>
    <w:rsid w:val="00FF370C"/>
    <w:rsid w:val="00FF3AF8"/>
    <w:rsid w:val="00FF4BBE"/>
    <w:rsid w:val="00FF74DB"/>
    <w:rsid w:val="012A4342"/>
    <w:rsid w:val="0133688D"/>
    <w:rsid w:val="015A06F2"/>
    <w:rsid w:val="016E6690"/>
    <w:rsid w:val="01890BEF"/>
    <w:rsid w:val="01D11B47"/>
    <w:rsid w:val="01F7132A"/>
    <w:rsid w:val="023279E1"/>
    <w:rsid w:val="025D4D8E"/>
    <w:rsid w:val="025F4472"/>
    <w:rsid w:val="026D0DAF"/>
    <w:rsid w:val="028D34D7"/>
    <w:rsid w:val="028D3AE4"/>
    <w:rsid w:val="029A3941"/>
    <w:rsid w:val="02CB7EF7"/>
    <w:rsid w:val="02E34E8C"/>
    <w:rsid w:val="02E463F3"/>
    <w:rsid w:val="02EA48A2"/>
    <w:rsid w:val="038A5382"/>
    <w:rsid w:val="03A4031C"/>
    <w:rsid w:val="03CE7CF1"/>
    <w:rsid w:val="03DE1A41"/>
    <w:rsid w:val="03FB6678"/>
    <w:rsid w:val="040824AC"/>
    <w:rsid w:val="0444100C"/>
    <w:rsid w:val="047E3D9B"/>
    <w:rsid w:val="0497579F"/>
    <w:rsid w:val="04996C4C"/>
    <w:rsid w:val="05365E01"/>
    <w:rsid w:val="055943D7"/>
    <w:rsid w:val="05656433"/>
    <w:rsid w:val="058E32BF"/>
    <w:rsid w:val="05A036AF"/>
    <w:rsid w:val="05B10376"/>
    <w:rsid w:val="061E304E"/>
    <w:rsid w:val="067035E1"/>
    <w:rsid w:val="06C57636"/>
    <w:rsid w:val="072F1669"/>
    <w:rsid w:val="07487DBA"/>
    <w:rsid w:val="0778501C"/>
    <w:rsid w:val="07931174"/>
    <w:rsid w:val="07AA637F"/>
    <w:rsid w:val="08464843"/>
    <w:rsid w:val="089C76E4"/>
    <w:rsid w:val="08D769D4"/>
    <w:rsid w:val="08F22C46"/>
    <w:rsid w:val="08F5187C"/>
    <w:rsid w:val="08FB70A1"/>
    <w:rsid w:val="09273A00"/>
    <w:rsid w:val="095B4567"/>
    <w:rsid w:val="0973362F"/>
    <w:rsid w:val="097641B5"/>
    <w:rsid w:val="09950819"/>
    <w:rsid w:val="09BF208D"/>
    <w:rsid w:val="09CC5B1F"/>
    <w:rsid w:val="0A051538"/>
    <w:rsid w:val="0A6E2C05"/>
    <w:rsid w:val="0AB80DB3"/>
    <w:rsid w:val="0AD96E2E"/>
    <w:rsid w:val="0AE47CC8"/>
    <w:rsid w:val="0AE91FE3"/>
    <w:rsid w:val="0B094860"/>
    <w:rsid w:val="0B0E4CF1"/>
    <w:rsid w:val="0B177E66"/>
    <w:rsid w:val="0B41524D"/>
    <w:rsid w:val="0B5D0834"/>
    <w:rsid w:val="0B5F5B96"/>
    <w:rsid w:val="0BA666AA"/>
    <w:rsid w:val="0BB45C6F"/>
    <w:rsid w:val="0BF12BB1"/>
    <w:rsid w:val="0BF1599D"/>
    <w:rsid w:val="0BF3140D"/>
    <w:rsid w:val="0C527E88"/>
    <w:rsid w:val="0CAF197D"/>
    <w:rsid w:val="0CEA36C2"/>
    <w:rsid w:val="0D6F6EC4"/>
    <w:rsid w:val="0D7B050D"/>
    <w:rsid w:val="0DA6255F"/>
    <w:rsid w:val="0DB60E48"/>
    <w:rsid w:val="0DBF0EDD"/>
    <w:rsid w:val="0DFD1977"/>
    <w:rsid w:val="0E046BCE"/>
    <w:rsid w:val="0E2F1D75"/>
    <w:rsid w:val="0E333F91"/>
    <w:rsid w:val="0E6D7EB7"/>
    <w:rsid w:val="0E721BC1"/>
    <w:rsid w:val="0E7C2D58"/>
    <w:rsid w:val="0EA753E8"/>
    <w:rsid w:val="0EAF03A8"/>
    <w:rsid w:val="0EC846C4"/>
    <w:rsid w:val="0ED027F0"/>
    <w:rsid w:val="0EE04D7C"/>
    <w:rsid w:val="0F873473"/>
    <w:rsid w:val="0FA368EF"/>
    <w:rsid w:val="0FB85952"/>
    <w:rsid w:val="0FBB32DC"/>
    <w:rsid w:val="0FDC101C"/>
    <w:rsid w:val="0FFA7B5B"/>
    <w:rsid w:val="10036F54"/>
    <w:rsid w:val="1030763E"/>
    <w:rsid w:val="103A226A"/>
    <w:rsid w:val="1041184B"/>
    <w:rsid w:val="106C2202"/>
    <w:rsid w:val="10790FE5"/>
    <w:rsid w:val="107E484D"/>
    <w:rsid w:val="10BB4DB5"/>
    <w:rsid w:val="10D34B99"/>
    <w:rsid w:val="10D478F9"/>
    <w:rsid w:val="10D754AF"/>
    <w:rsid w:val="10F35247"/>
    <w:rsid w:val="11190FA4"/>
    <w:rsid w:val="11346289"/>
    <w:rsid w:val="1136226E"/>
    <w:rsid w:val="1142587A"/>
    <w:rsid w:val="116F5A98"/>
    <w:rsid w:val="11A10628"/>
    <w:rsid w:val="11A46D4B"/>
    <w:rsid w:val="11DB172B"/>
    <w:rsid w:val="11DB197E"/>
    <w:rsid w:val="11E450B5"/>
    <w:rsid w:val="11F33A8B"/>
    <w:rsid w:val="11FF6C12"/>
    <w:rsid w:val="125F612B"/>
    <w:rsid w:val="12676F4E"/>
    <w:rsid w:val="127B51E5"/>
    <w:rsid w:val="12815569"/>
    <w:rsid w:val="12AA36D7"/>
    <w:rsid w:val="12F502CD"/>
    <w:rsid w:val="12FB6C31"/>
    <w:rsid w:val="12FC4908"/>
    <w:rsid w:val="130E6F96"/>
    <w:rsid w:val="13322590"/>
    <w:rsid w:val="13370F06"/>
    <w:rsid w:val="134C275F"/>
    <w:rsid w:val="134E1A77"/>
    <w:rsid w:val="13765CAF"/>
    <w:rsid w:val="138F0B1F"/>
    <w:rsid w:val="13912AE9"/>
    <w:rsid w:val="13AB0B24"/>
    <w:rsid w:val="13EB010E"/>
    <w:rsid w:val="140760B5"/>
    <w:rsid w:val="14181D95"/>
    <w:rsid w:val="142D17B1"/>
    <w:rsid w:val="144A6589"/>
    <w:rsid w:val="14527A6D"/>
    <w:rsid w:val="1457788F"/>
    <w:rsid w:val="1461426A"/>
    <w:rsid w:val="149434CF"/>
    <w:rsid w:val="14BB613B"/>
    <w:rsid w:val="14D13334"/>
    <w:rsid w:val="150F3CC6"/>
    <w:rsid w:val="15376A21"/>
    <w:rsid w:val="15900CE3"/>
    <w:rsid w:val="159051FE"/>
    <w:rsid w:val="15E311ED"/>
    <w:rsid w:val="15E51270"/>
    <w:rsid w:val="15EE42B8"/>
    <w:rsid w:val="16423AE0"/>
    <w:rsid w:val="164D02A2"/>
    <w:rsid w:val="16525E55"/>
    <w:rsid w:val="16557DFE"/>
    <w:rsid w:val="168E56EC"/>
    <w:rsid w:val="16963EA3"/>
    <w:rsid w:val="16A700E4"/>
    <w:rsid w:val="16E5325B"/>
    <w:rsid w:val="16FF7D6A"/>
    <w:rsid w:val="170830C2"/>
    <w:rsid w:val="1723553F"/>
    <w:rsid w:val="174F2CF6"/>
    <w:rsid w:val="175A6720"/>
    <w:rsid w:val="177FD713"/>
    <w:rsid w:val="17911CC7"/>
    <w:rsid w:val="17F47946"/>
    <w:rsid w:val="18213D3A"/>
    <w:rsid w:val="182A4627"/>
    <w:rsid w:val="182F1EA1"/>
    <w:rsid w:val="183A374F"/>
    <w:rsid w:val="18422260"/>
    <w:rsid w:val="18673E19"/>
    <w:rsid w:val="187D188E"/>
    <w:rsid w:val="18C74848"/>
    <w:rsid w:val="18E32865"/>
    <w:rsid w:val="18EB2C9C"/>
    <w:rsid w:val="18F16E9D"/>
    <w:rsid w:val="18FF1F2D"/>
    <w:rsid w:val="19085613"/>
    <w:rsid w:val="192D5062"/>
    <w:rsid w:val="195645B9"/>
    <w:rsid w:val="196F3BC3"/>
    <w:rsid w:val="19802244"/>
    <w:rsid w:val="198177CA"/>
    <w:rsid w:val="19E936E3"/>
    <w:rsid w:val="1A122F2D"/>
    <w:rsid w:val="1A1312FF"/>
    <w:rsid w:val="1A383C14"/>
    <w:rsid w:val="1A6B0A19"/>
    <w:rsid w:val="1A937A35"/>
    <w:rsid w:val="1AAA046D"/>
    <w:rsid w:val="1AAB2700"/>
    <w:rsid w:val="1ABC6868"/>
    <w:rsid w:val="1ADE552F"/>
    <w:rsid w:val="1B8C02E4"/>
    <w:rsid w:val="1BB208E4"/>
    <w:rsid w:val="1BB316D4"/>
    <w:rsid w:val="1BBD2F92"/>
    <w:rsid w:val="1BD450E6"/>
    <w:rsid w:val="1BDB7B4B"/>
    <w:rsid w:val="1C205444"/>
    <w:rsid w:val="1C4E0C57"/>
    <w:rsid w:val="1CAC44F0"/>
    <w:rsid w:val="1CB01079"/>
    <w:rsid w:val="1CD654DC"/>
    <w:rsid w:val="1CD949E4"/>
    <w:rsid w:val="1CFD1681"/>
    <w:rsid w:val="1D22285A"/>
    <w:rsid w:val="1D2B6715"/>
    <w:rsid w:val="1D403B0B"/>
    <w:rsid w:val="1D4774C0"/>
    <w:rsid w:val="1D4F748A"/>
    <w:rsid w:val="1D6E367F"/>
    <w:rsid w:val="1D7B0330"/>
    <w:rsid w:val="1D9C6312"/>
    <w:rsid w:val="1DB4365C"/>
    <w:rsid w:val="1DD94278"/>
    <w:rsid w:val="1DDC9EB2"/>
    <w:rsid w:val="1E1A4FFC"/>
    <w:rsid w:val="1E2C1AD4"/>
    <w:rsid w:val="1E2C35AA"/>
    <w:rsid w:val="1E46428E"/>
    <w:rsid w:val="1E5739F6"/>
    <w:rsid w:val="1E673FD4"/>
    <w:rsid w:val="1E94348E"/>
    <w:rsid w:val="1E997E25"/>
    <w:rsid w:val="1E9C250B"/>
    <w:rsid w:val="1EA85B59"/>
    <w:rsid w:val="1EFBF41D"/>
    <w:rsid w:val="1F923E71"/>
    <w:rsid w:val="1FA83694"/>
    <w:rsid w:val="1FB43A92"/>
    <w:rsid w:val="1FBC2C9C"/>
    <w:rsid w:val="1FDF3D7A"/>
    <w:rsid w:val="1FE3125F"/>
    <w:rsid w:val="1FE35804"/>
    <w:rsid w:val="1FF6107E"/>
    <w:rsid w:val="20234E47"/>
    <w:rsid w:val="20532F90"/>
    <w:rsid w:val="206014AF"/>
    <w:rsid w:val="209F2D0C"/>
    <w:rsid w:val="20A53730"/>
    <w:rsid w:val="20DC5609"/>
    <w:rsid w:val="20E022DC"/>
    <w:rsid w:val="21097C41"/>
    <w:rsid w:val="210D05D2"/>
    <w:rsid w:val="214757D4"/>
    <w:rsid w:val="216C30A0"/>
    <w:rsid w:val="21997954"/>
    <w:rsid w:val="21C1550C"/>
    <w:rsid w:val="221945C0"/>
    <w:rsid w:val="221F1988"/>
    <w:rsid w:val="22B72057"/>
    <w:rsid w:val="22FC2D55"/>
    <w:rsid w:val="23103A2A"/>
    <w:rsid w:val="23386ADD"/>
    <w:rsid w:val="233D6CAE"/>
    <w:rsid w:val="2366789D"/>
    <w:rsid w:val="238351DD"/>
    <w:rsid w:val="2385610F"/>
    <w:rsid w:val="242552B4"/>
    <w:rsid w:val="245020B5"/>
    <w:rsid w:val="24AE34FB"/>
    <w:rsid w:val="24C466BF"/>
    <w:rsid w:val="253357AE"/>
    <w:rsid w:val="253502A5"/>
    <w:rsid w:val="2536704D"/>
    <w:rsid w:val="25B740FC"/>
    <w:rsid w:val="260E39CB"/>
    <w:rsid w:val="262331C4"/>
    <w:rsid w:val="26233A75"/>
    <w:rsid w:val="26292BAD"/>
    <w:rsid w:val="265D777E"/>
    <w:rsid w:val="267E70BA"/>
    <w:rsid w:val="26837158"/>
    <w:rsid w:val="268E161D"/>
    <w:rsid w:val="269D39B9"/>
    <w:rsid w:val="26DA7CC8"/>
    <w:rsid w:val="26FFA667"/>
    <w:rsid w:val="27007912"/>
    <w:rsid w:val="273D00F1"/>
    <w:rsid w:val="27401BD3"/>
    <w:rsid w:val="2753038A"/>
    <w:rsid w:val="27640C62"/>
    <w:rsid w:val="27874F5B"/>
    <w:rsid w:val="27C20D45"/>
    <w:rsid w:val="27C869D0"/>
    <w:rsid w:val="27E56B08"/>
    <w:rsid w:val="27E9002C"/>
    <w:rsid w:val="282910EA"/>
    <w:rsid w:val="282B420F"/>
    <w:rsid w:val="282B4E63"/>
    <w:rsid w:val="282E04AF"/>
    <w:rsid w:val="286C2EFF"/>
    <w:rsid w:val="289C366A"/>
    <w:rsid w:val="28A8200F"/>
    <w:rsid w:val="28B1662D"/>
    <w:rsid w:val="28B52FBA"/>
    <w:rsid w:val="28B95F57"/>
    <w:rsid w:val="29181BD8"/>
    <w:rsid w:val="29884076"/>
    <w:rsid w:val="29BE7E3B"/>
    <w:rsid w:val="29C724D3"/>
    <w:rsid w:val="29CD3E14"/>
    <w:rsid w:val="29F01EC0"/>
    <w:rsid w:val="2A1900D9"/>
    <w:rsid w:val="2A706CFE"/>
    <w:rsid w:val="2A7F3244"/>
    <w:rsid w:val="2AC966AE"/>
    <w:rsid w:val="2AEA2DB3"/>
    <w:rsid w:val="2B625996"/>
    <w:rsid w:val="2B986DFD"/>
    <w:rsid w:val="2BD315D2"/>
    <w:rsid w:val="2BD870AF"/>
    <w:rsid w:val="2C1759DB"/>
    <w:rsid w:val="2C18361A"/>
    <w:rsid w:val="2C2417F8"/>
    <w:rsid w:val="2C2D2DD2"/>
    <w:rsid w:val="2C3B16FC"/>
    <w:rsid w:val="2C6426F1"/>
    <w:rsid w:val="2C824172"/>
    <w:rsid w:val="2C88743B"/>
    <w:rsid w:val="2C9C273B"/>
    <w:rsid w:val="2CBB7B4B"/>
    <w:rsid w:val="2CDF56F5"/>
    <w:rsid w:val="2CE01447"/>
    <w:rsid w:val="2D41605D"/>
    <w:rsid w:val="2D470834"/>
    <w:rsid w:val="2D55476E"/>
    <w:rsid w:val="2D790A9B"/>
    <w:rsid w:val="2D8423A2"/>
    <w:rsid w:val="2D87143F"/>
    <w:rsid w:val="2DA60AE7"/>
    <w:rsid w:val="2DAB095F"/>
    <w:rsid w:val="2DBD47AF"/>
    <w:rsid w:val="2DC7093E"/>
    <w:rsid w:val="2DFA9814"/>
    <w:rsid w:val="2E366110"/>
    <w:rsid w:val="2E380283"/>
    <w:rsid w:val="2E392AF9"/>
    <w:rsid w:val="2E645BF1"/>
    <w:rsid w:val="2E7F4FF4"/>
    <w:rsid w:val="2E8A48A4"/>
    <w:rsid w:val="2E8C7DD8"/>
    <w:rsid w:val="2E945802"/>
    <w:rsid w:val="2ECF44C0"/>
    <w:rsid w:val="2ED300D8"/>
    <w:rsid w:val="2EDC1799"/>
    <w:rsid w:val="2EEC3141"/>
    <w:rsid w:val="2EFB3B1A"/>
    <w:rsid w:val="2F067A90"/>
    <w:rsid w:val="2F291D35"/>
    <w:rsid w:val="2F341E9E"/>
    <w:rsid w:val="2F386677"/>
    <w:rsid w:val="2F862F08"/>
    <w:rsid w:val="2F971A18"/>
    <w:rsid w:val="2FD47B8E"/>
    <w:rsid w:val="2FD57322"/>
    <w:rsid w:val="2FF60925"/>
    <w:rsid w:val="2FFE8D59"/>
    <w:rsid w:val="30215732"/>
    <w:rsid w:val="30284612"/>
    <w:rsid w:val="3083040E"/>
    <w:rsid w:val="30905179"/>
    <w:rsid w:val="30A9101A"/>
    <w:rsid w:val="30B15E47"/>
    <w:rsid w:val="30C50FA1"/>
    <w:rsid w:val="30E5573A"/>
    <w:rsid w:val="310D7E44"/>
    <w:rsid w:val="31101099"/>
    <w:rsid w:val="314E643E"/>
    <w:rsid w:val="315E0057"/>
    <w:rsid w:val="315F65AF"/>
    <w:rsid w:val="31727460"/>
    <w:rsid w:val="318B24CE"/>
    <w:rsid w:val="31A4460B"/>
    <w:rsid w:val="31A614A8"/>
    <w:rsid w:val="31B539C5"/>
    <w:rsid w:val="31D6212C"/>
    <w:rsid w:val="320C4730"/>
    <w:rsid w:val="322B7E23"/>
    <w:rsid w:val="324F3518"/>
    <w:rsid w:val="32543E72"/>
    <w:rsid w:val="32EB1476"/>
    <w:rsid w:val="32FD25E2"/>
    <w:rsid w:val="33026FCA"/>
    <w:rsid w:val="331C0AED"/>
    <w:rsid w:val="33355325"/>
    <w:rsid w:val="33596D28"/>
    <w:rsid w:val="3362413A"/>
    <w:rsid w:val="33751FCA"/>
    <w:rsid w:val="337DB433"/>
    <w:rsid w:val="33AD18F0"/>
    <w:rsid w:val="33AD64EE"/>
    <w:rsid w:val="33EF3FC6"/>
    <w:rsid w:val="34240AD2"/>
    <w:rsid w:val="34A55F9D"/>
    <w:rsid w:val="34BC5F48"/>
    <w:rsid w:val="34BD408B"/>
    <w:rsid w:val="34DE6F03"/>
    <w:rsid w:val="34E24AFB"/>
    <w:rsid w:val="34FB424C"/>
    <w:rsid w:val="35105AB0"/>
    <w:rsid w:val="351E7B3E"/>
    <w:rsid w:val="351F4050"/>
    <w:rsid w:val="354C41F4"/>
    <w:rsid w:val="35B37E91"/>
    <w:rsid w:val="35F31CAC"/>
    <w:rsid w:val="364425F7"/>
    <w:rsid w:val="367C4BE2"/>
    <w:rsid w:val="36851BE2"/>
    <w:rsid w:val="36AA7B79"/>
    <w:rsid w:val="36F64957"/>
    <w:rsid w:val="37405B09"/>
    <w:rsid w:val="375B6A36"/>
    <w:rsid w:val="376D0A5C"/>
    <w:rsid w:val="37E0556A"/>
    <w:rsid w:val="37FB18EC"/>
    <w:rsid w:val="380431CB"/>
    <w:rsid w:val="38060B00"/>
    <w:rsid w:val="381F5604"/>
    <w:rsid w:val="38230A65"/>
    <w:rsid w:val="386761EB"/>
    <w:rsid w:val="386E1B5D"/>
    <w:rsid w:val="38704CBC"/>
    <w:rsid w:val="3872263A"/>
    <w:rsid w:val="38771F64"/>
    <w:rsid w:val="38A06469"/>
    <w:rsid w:val="38AF2F46"/>
    <w:rsid w:val="38C745BE"/>
    <w:rsid w:val="38E057F5"/>
    <w:rsid w:val="38EF2E23"/>
    <w:rsid w:val="390E181F"/>
    <w:rsid w:val="394B0D14"/>
    <w:rsid w:val="394B3028"/>
    <w:rsid w:val="3975012A"/>
    <w:rsid w:val="397B72CC"/>
    <w:rsid w:val="398C14D9"/>
    <w:rsid w:val="39A30713"/>
    <w:rsid w:val="39C22699"/>
    <w:rsid w:val="39DB6B8F"/>
    <w:rsid w:val="39DE7F87"/>
    <w:rsid w:val="39DF22D0"/>
    <w:rsid w:val="39E15381"/>
    <w:rsid w:val="39E657BF"/>
    <w:rsid w:val="39F257E0"/>
    <w:rsid w:val="3A00305C"/>
    <w:rsid w:val="3A092B2A"/>
    <w:rsid w:val="3A0F1093"/>
    <w:rsid w:val="3A1651A9"/>
    <w:rsid w:val="3A1C7BEF"/>
    <w:rsid w:val="3A1E0383"/>
    <w:rsid w:val="3B181276"/>
    <w:rsid w:val="3B2607D5"/>
    <w:rsid w:val="3B261180"/>
    <w:rsid w:val="3B3E704F"/>
    <w:rsid w:val="3B5168BA"/>
    <w:rsid w:val="3B893F22"/>
    <w:rsid w:val="3B921F67"/>
    <w:rsid w:val="3BC93E03"/>
    <w:rsid w:val="3BCCAC9D"/>
    <w:rsid w:val="3BF932DF"/>
    <w:rsid w:val="3BF9EB85"/>
    <w:rsid w:val="3BFA6BCE"/>
    <w:rsid w:val="3BFAE30D"/>
    <w:rsid w:val="3C0D7500"/>
    <w:rsid w:val="3C2A03C4"/>
    <w:rsid w:val="3C373CE7"/>
    <w:rsid w:val="3C8612C0"/>
    <w:rsid w:val="3CBC286F"/>
    <w:rsid w:val="3CD5085D"/>
    <w:rsid w:val="3CDB6132"/>
    <w:rsid w:val="3D3A7B94"/>
    <w:rsid w:val="3D6901FE"/>
    <w:rsid w:val="3D6B00D6"/>
    <w:rsid w:val="3D910C31"/>
    <w:rsid w:val="3DAF449D"/>
    <w:rsid w:val="3DE511B8"/>
    <w:rsid w:val="3DED71FC"/>
    <w:rsid w:val="3DF00289"/>
    <w:rsid w:val="3DFFA820"/>
    <w:rsid w:val="3E384B27"/>
    <w:rsid w:val="3E3C10A9"/>
    <w:rsid w:val="3E66DDB4"/>
    <w:rsid w:val="3ECF7E9E"/>
    <w:rsid w:val="3EE15ACB"/>
    <w:rsid w:val="3EF6049F"/>
    <w:rsid w:val="3EF759FE"/>
    <w:rsid w:val="3EF773F5"/>
    <w:rsid w:val="3F0A2038"/>
    <w:rsid w:val="3F454604"/>
    <w:rsid w:val="3F6022F5"/>
    <w:rsid w:val="3F614833"/>
    <w:rsid w:val="3F7240AD"/>
    <w:rsid w:val="3F7735D6"/>
    <w:rsid w:val="3F870AD3"/>
    <w:rsid w:val="3F8773B7"/>
    <w:rsid w:val="3FB20A35"/>
    <w:rsid w:val="3FB26B61"/>
    <w:rsid w:val="3FCE16B9"/>
    <w:rsid w:val="400242A7"/>
    <w:rsid w:val="40073668"/>
    <w:rsid w:val="402F2527"/>
    <w:rsid w:val="4033445D"/>
    <w:rsid w:val="403B34D1"/>
    <w:rsid w:val="40636241"/>
    <w:rsid w:val="406F30F3"/>
    <w:rsid w:val="40920E9C"/>
    <w:rsid w:val="40957E2B"/>
    <w:rsid w:val="409D5D7A"/>
    <w:rsid w:val="41084201"/>
    <w:rsid w:val="411258DE"/>
    <w:rsid w:val="416D67A3"/>
    <w:rsid w:val="41A0228B"/>
    <w:rsid w:val="41DA6EAB"/>
    <w:rsid w:val="424655C7"/>
    <w:rsid w:val="425F59DD"/>
    <w:rsid w:val="42817701"/>
    <w:rsid w:val="429B437D"/>
    <w:rsid w:val="43612B1E"/>
    <w:rsid w:val="43617E1D"/>
    <w:rsid w:val="436861CC"/>
    <w:rsid w:val="4376725B"/>
    <w:rsid w:val="43D019CF"/>
    <w:rsid w:val="43DB7E9B"/>
    <w:rsid w:val="43EB7DF0"/>
    <w:rsid w:val="43EF716E"/>
    <w:rsid w:val="43F77973"/>
    <w:rsid w:val="4405629F"/>
    <w:rsid w:val="442742D8"/>
    <w:rsid w:val="4441509E"/>
    <w:rsid w:val="446B38BB"/>
    <w:rsid w:val="44DD174D"/>
    <w:rsid w:val="44E14281"/>
    <w:rsid w:val="44ED30A1"/>
    <w:rsid w:val="454E62E2"/>
    <w:rsid w:val="455A26F8"/>
    <w:rsid w:val="456F4189"/>
    <w:rsid w:val="458610A1"/>
    <w:rsid w:val="45E5646A"/>
    <w:rsid w:val="45E76B21"/>
    <w:rsid w:val="460C5418"/>
    <w:rsid w:val="46285F94"/>
    <w:rsid w:val="4634390E"/>
    <w:rsid w:val="464D366C"/>
    <w:rsid w:val="467557CF"/>
    <w:rsid w:val="46772BA7"/>
    <w:rsid w:val="468B6854"/>
    <w:rsid w:val="469167D1"/>
    <w:rsid w:val="46A636F7"/>
    <w:rsid w:val="46D81947"/>
    <w:rsid w:val="46F41B93"/>
    <w:rsid w:val="470A03A4"/>
    <w:rsid w:val="471F5409"/>
    <w:rsid w:val="47273008"/>
    <w:rsid w:val="472D6297"/>
    <w:rsid w:val="47350090"/>
    <w:rsid w:val="47426DF8"/>
    <w:rsid w:val="474C6255"/>
    <w:rsid w:val="47633879"/>
    <w:rsid w:val="47693E3B"/>
    <w:rsid w:val="47867568"/>
    <w:rsid w:val="478C6F80"/>
    <w:rsid w:val="478E01FB"/>
    <w:rsid w:val="47903511"/>
    <w:rsid w:val="47A33638"/>
    <w:rsid w:val="47C85DD2"/>
    <w:rsid w:val="47D932DA"/>
    <w:rsid w:val="47EF665A"/>
    <w:rsid w:val="47EF6AF0"/>
    <w:rsid w:val="48475CFD"/>
    <w:rsid w:val="486E60B6"/>
    <w:rsid w:val="48710218"/>
    <w:rsid w:val="48730493"/>
    <w:rsid w:val="48A95C04"/>
    <w:rsid w:val="48B30DD4"/>
    <w:rsid w:val="48E7672C"/>
    <w:rsid w:val="493354CD"/>
    <w:rsid w:val="494B6CBB"/>
    <w:rsid w:val="498463ED"/>
    <w:rsid w:val="49956188"/>
    <w:rsid w:val="4A2238DC"/>
    <w:rsid w:val="4A897179"/>
    <w:rsid w:val="4A980326"/>
    <w:rsid w:val="4AC565F9"/>
    <w:rsid w:val="4ADC0900"/>
    <w:rsid w:val="4AE4334B"/>
    <w:rsid w:val="4B040AC0"/>
    <w:rsid w:val="4B2E419E"/>
    <w:rsid w:val="4B5C6F5D"/>
    <w:rsid w:val="4B5F25AA"/>
    <w:rsid w:val="4B6F6298"/>
    <w:rsid w:val="4B7759FA"/>
    <w:rsid w:val="4B9621B1"/>
    <w:rsid w:val="4BAF6637"/>
    <w:rsid w:val="4BD337BB"/>
    <w:rsid w:val="4BDE2DE2"/>
    <w:rsid w:val="4C211F55"/>
    <w:rsid w:val="4C394075"/>
    <w:rsid w:val="4C575977"/>
    <w:rsid w:val="4C90653C"/>
    <w:rsid w:val="4CA311D2"/>
    <w:rsid w:val="4CA6114E"/>
    <w:rsid w:val="4CAA1F4A"/>
    <w:rsid w:val="4CBB4158"/>
    <w:rsid w:val="4CC052CA"/>
    <w:rsid w:val="4CFE7632"/>
    <w:rsid w:val="4D360A3D"/>
    <w:rsid w:val="4D4C721E"/>
    <w:rsid w:val="4D665E71"/>
    <w:rsid w:val="4D986D16"/>
    <w:rsid w:val="4D9D385D"/>
    <w:rsid w:val="4DBA44A3"/>
    <w:rsid w:val="4DC3281F"/>
    <w:rsid w:val="4DDF2F30"/>
    <w:rsid w:val="4E0557E2"/>
    <w:rsid w:val="4E0D0CD3"/>
    <w:rsid w:val="4E12397B"/>
    <w:rsid w:val="4E465ADE"/>
    <w:rsid w:val="4E4E53A0"/>
    <w:rsid w:val="4E5E4D9B"/>
    <w:rsid w:val="4E8666A4"/>
    <w:rsid w:val="4EA50C1B"/>
    <w:rsid w:val="4EA635FE"/>
    <w:rsid w:val="4EA82187"/>
    <w:rsid w:val="4EB946C7"/>
    <w:rsid w:val="4EF011F5"/>
    <w:rsid w:val="4F4E494A"/>
    <w:rsid w:val="4F824D9F"/>
    <w:rsid w:val="4FAE3DF4"/>
    <w:rsid w:val="4FBD3D43"/>
    <w:rsid w:val="4FF65099"/>
    <w:rsid w:val="50201A09"/>
    <w:rsid w:val="50481B3B"/>
    <w:rsid w:val="50837ABF"/>
    <w:rsid w:val="508857AF"/>
    <w:rsid w:val="51003E94"/>
    <w:rsid w:val="51114346"/>
    <w:rsid w:val="5119199D"/>
    <w:rsid w:val="511F0AC0"/>
    <w:rsid w:val="51379900"/>
    <w:rsid w:val="515138B4"/>
    <w:rsid w:val="516544FE"/>
    <w:rsid w:val="5167171C"/>
    <w:rsid w:val="51D429E1"/>
    <w:rsid w:val="520A03E8"/>
    <w:rsid w:val="523D0E4F"/>
    <w:rsid w:val="52570ACF"/>
    <w:rsid w:val="52860D64"/>
    <w:rsid w:val="52A66D10"/>
    <w:rsid w:val="52D00410"/>
    <w:rsid w:val="52DB10B0"/>
    <w:rsid w:val="52DE551A"/>
    <w:rsid w:val="53351ECC"/>
    <w:rsid w:val="536E11E4"/>
    <w:rsid w:val="53EC7838"/>
    <w:rsid w:val="53FB5A32"/>
    <w:rsid w:val="54210001"/>
    <w:rsid w:val="5422686A"/>
    <w:rsid w:val="544A2B55"/>
    <w:rsid w:val="544D5075"/>
    <w:rsid w:val="546E1A14"/>
    <w:rsid w:val="549A5BB8"/>
    <w:rsid w:val="54BBB227"/>
    <w:rsid w:val="54D42060"/>
    <w:rsid w:val="54FFC32D"/>
    <w:rsid w:val="551A084A"/>
    <w:rsid w:val="55564A1D"/>
    <w:rsid w:val="559F532E"/>
    <w:rsid w:val="55F85AD5"/>
    <w:rsid w:val="5610078A"/>
    <w:rsid w:val="561D378D"/>
    <w:rsid w:val="563928B0"/>
    <w:rsid w:val="564E7E25"/>
    <w:rsid w:val="56532126"/>
    <w:rsid w:val="56803F2D"/>
    <w:rsid w:val="56870FAA"/>
    <w:rsid w:val="56C4796A"/>
    <w:rsid w:val="56C9121F"/>
    <w:rsid w:val="56CD5934"/>
    <w:rsid w:val="5713754C"/>
    <w:rsid w:val="575A48A4"/>
    <w:rsid w:val="57EADD2E"/>
    <w:rsid w:val="57F78F28"/>
    <w:rsid w:val="588C5817"/>
    <w:rsid w:val="58B266C1"/>
    <w:rsid w:val="58E77B9A"/>
    <w:rsid w:val="590856C5"/>
    <w:rsid w:val="59254101"/>
    <w:rsid w:val="594302D6"/>
    <w:rsid w:val="59EB3CDA"/>
    <w:rsid w:val="5A117542"/>
    <w:rsid w:val="5A4310CF"/>
    <w:rsid w:val="5A5005D3"/>
    <w:rsid w:val="5A8B33BB"/>
    <w:rsid w:val="5B9C35C7"/>
    <w:rsid w:val="5BB54803"/>
    <w:rsid w:val="5BBD66B6"/>
    <w:rsid w:val="5BFD700F"/>
    <w:rsid w:val="5C3F5736"/>
    <w:rsid w:val="5C450C0F"/>
    <w:rsid w:val="5C5D2B35"/>
    <w:rsid w:val="5C901CC3"/>
    <w:rsid w:val="5C936557"/>
    <w:rsid w:val="5CF060DE"/>
    <w:rsid w:val="5D1A155F"/>
    <w:rsid w:val="5D1C585E"/>
    <w:rsid w:val="5D395350"/>
    <w:rsid w:val="5D465377"/>
    <w:rsid w:val="5D5A52C7"/>
    <w:rsid w:val="5D6E1FD6"/>
    <w:rsid w:val="5D760D2F"/>
    <w:rsid w:val="5D7B2B06"/>
    <w:rsid w:val="5D7D0D19"/>
    <w:rsid w:val="5DAE3CCA"/>
    <w:rsid w:val="5DC1131D"/>
    <w:rsid w:val="5DDC7A8A"/>
    <w:rsid w:val="5DDD008C"/>
    <w:rsid w:val="5DF7E2EC"/>
    <w:rsid w:val="5E480A89"/>
    <w:rsid w:val="5E666CEB"/>
    <w:rsid w:val="5E8B1BDC"/>
    <w:rsid w:val="5E9815A7"/>
    <w:rsid w:val="5E9D36BD"/>
    <w:rsid w:val="5EC52798"/>
    <w:rsid w:val="5ED80BC1"/>
    <w:rsid w:val="5EFF6F94"/>
    <w:rsid w:val="5F053371"/>
    <w:rsid w:val="5F1F40D2"/>
    <w:rsid w:val="5F5A229E"/>
    <w:rsid w:val="5F673053"/>
    <w:rsid w:val="5F7B4ADA"/>
    <w:rsid w:val="5FD70054"/>
    <w:rsid w:val="5FFF5A2C"/>
    <w:rsid w:val="6041087B"/>
    <w:rsid w:val="60720044"/>
    <w:rsid w:val="60755A67"/>
    <w:rsid w:val="609F4ADE"/>
    <w:rsid w:val="60B7064D"/>
    <w:rsid w:val="60CE7B5E"/>
    <w:rsid w:val="60E72C7D"/>
    <w:rsid w:val="61096DE8"/>
    <w:rsid w:val="611E3995"/>
    <w:rsid w:val="61272593"/>
    <w:rsid w:val="6152072D"/>
    <w:rsid w:val="61533EBB"/>
    <w:rsid w:val="61B431F8"/>
    <w:rsid w:val="61F20C98"/>
    <w:rsid w:val="61F23009"/>
    <w:rsid w:val="6283437B"/>
    <w:rsid w:val="62866AF1"/>
    <w:rsid w:val="62943029"/>
    <w:rsid w:val="62F0336D"/>
    <w:rsid w:val="62FB6C04"/>
    <w:rsid w:val="63753F3C"/>
    <w:rsid w:val="63B63F59"/>
    <w:rsid w:val="64343C94"/>
    <w:rsid w:val="643A361C"/>
    <w:rsid w:val="644F0FB6"/>
    <w:rsid w:val="645C4AD1"/>
    <w:rsid w:val="6499649D"/>
    <w:rsid w:val="64CE5408"/>
    <w:rsid w:val="64DF1D04"/>
    <w:rsid w:val="64E46315"/>
    <w:rsid w:val="65472703"/>
    <w:rsid w:val="654E42B0"/>
    <w:rsid w:val="65A7504F"/>
    <w:rsid w:val="66293A88"/>
    <w:rsid w:val="663433B0"/>
    <w:rsid w:val="664445C8"/>
    <w:rsid w:val="667C072B"/>
    <w:rsid w:val="668F1B3D"/>
    <w:rsid w:val="66914062"/>
    <w:rsid w:val="66A658B6"/>
    <w:rsid w:val="66B84D27"/>
    <w:rsid w:val="66E14363"/>
    <w:rsid w:val="67277FC8"/>
    <w:rsid w:val="6729598A"/>
    <w:rsid w:val="674D6D19"/>
    <w:rsid w:val="675C6206"/>
    <w:rsid w:val="6785295B"/>
    <w:rsid w:val="6786053A"/>
    <w:rsid w:val="67892138"/>
    <w:rsid w:val="67917B37"/>
    <w:rsid w:val="67AE693B"/>
    <w:rsid w:val="67B04C23"/>
    <w:rsid w:val="67CD5013"/>
    <w:rsid w:val="67E777CE"/>
    <w:rsid w:val="67F665D5"/>
    <w:rsid w:val="67FF2016"/>
    <w:rsid w:val="6808604B"/>
    <w:rsid w:val="680C5410"/>
    <w:rsid w:val="68190258"/>
    <w:rsid w:val="68351958"/>
    <w:rsid w:val="685A43CD"/>
    <w:rsid w:val="687E5D64"/>
    <w:rsid w:val="68813643"/>
    <w:rsid w:val="688D6550"/>
    <w:rsid w:val="68D51D40"/>
    <w:rsid w:val="69C11AE6"/>
    <w:rsid w:val="69CA4177"/>
    <w:rsid w:val="69E5015A"/>
    <w:rsid w:val="69EA60D3"/>
    <w:rsid w:val="69FF4753"/>
    <w:rsid w:val="6A4B191B"/>
    <w:rsid w:val="6A53177B"/>
    <w:rsid w:val="6A755BED"/>
    <w:rsid w:val="6A9B5464"/>
    <w:rsid w:val="6A9E78EE"/>
    <w:rsid w:val="6ABB06B1"/>
    <w:rsid w:val="6AD466B8"/>
    <w:rsid w:val="6AFFCF5C"/>
    <w:rsid w:val="6B020D6D"/>
    <w:rsid w:val="6B1B7E43"/>
    <w:rsid w:val="6B2A36FB"/>
    <w:rsid w:val="6B2C4161"/>
    <w:rsid w:val="6B490BED"/>
    <w:rsid w:val="6B5E51DD"/>
    <w:rsid w:val="6B6C3F9B"/>
    <w:rsid w:val="6B78D701"/>
    <w:rsid w:val="6BB821F1"/>
    <w:rsid w:val="6BE11593"/>
    <w:rsid w:val="6BE30FB2"/>
    <w:rsid w:val="6C4F0E0B"/>
    <w:rsid w:val="6C9A0F26"/>
    <w:rsid w:val="6CCB6FC5"/>
    <w:rsid w:val="6CDA5ADC"/>
    <w:rsid w:val="6CE52AA3"/>
    <w:rsid w:val="6CF03552"/>
    <w:rsid w:val="6D1E29D6"/>
    <w:rsid w:val="6D361A7A"/>
    <w:rsid w:val="6D5F66AB"/>
    <w:rsid w:val="6D9D7236"/>
    <w:rsid w:val="6DAB7609"/>
    <w:rsid w:val="6DCF4143"/>
    <w:rsid w:val="6DF34C11"/>
    <w:rsid w:val="6E146DCC"/>
    <w:rsid w:val="6ECF2526"/>
    <w:rsid w:val="6ED36EC7"/>
    <w:rsid w:val="6F240967"/>
    <w:rsid w:val="6F3F159A"/>
    <w:rsid w:val="6F490CF7"/>
    <w:rsid w:val="6F692303"/>
    <w:rsid w:val="6F7A7103"/>
    <w:rsid w:val="6F7F5308"/>
    <w:rsid w:val="6F89BB6B"/>
    <w:rsid w:val="6FB26667"/>
    <w:rsid w:val="6FEC0000"/>
    <w:rsid w:val="6FFD3EA7"/>
    <w:rsid w:val="701B40DF"/>
    <w:rsid w:val="70332435"/>
    <w:rsid w:val="70387792"/>
    <w:rsid w:val="704F23B0"/>
    <w:rsid w:val="70676A43"/>
    <w:rsid w:val="70741DA4"/>
    <w:rsid w:val="708446DD"/>
    <w:rsid w:val="708861F7"/>
    <w:rsid w:val="70B10CC4"/>
    <w:rsid w:val="70BF5715"/>
    <w:rsid w:val="70C72E01"/>
    <w:rsid w:val="70D005A5"/>
    <w:rsid w:val="70E47C4D"/>
    <w:rsid w:val="70F01D72"/>
    <w:rsid w:val="71017ADB"/>
    <w:rsid w:val="711E3ED0"/>
    <w:rsid w:val="71236B5E"/>
    <w:rsid w:val="71430E77"/>
    <w:rsid w:val="715963F6"/>
    <w:rsid w:val="716A1937"/>
    <w:rsid w:val="716F7E11"/>
    <w:rsid w:val="71726BC2"/>
    <w:rsid w:val="719A6C49"/>
    <w:rsid w:val="71B0750E"/>
    <w:rsid w:val="71BE3E3B"/>
    <w:rsid w:val="71F80EDE"/>
    <w:rsid w:val="72121874"/>
    <w:rsid w:val="721D6B97"/>
    <w:rsid w:val="724F6201"/>
    <w:rsid w:val="72652E27"/>
    <w:rsid w:val="72954292"/>
    <w:rsid w:val="729945A7"/>
    <w:rsid w:val="72D57472"/>
    <w:rsid w:val="73577E87"/>
    <w:rsid w:val="735E0012"/>
    <w:rsid w:val="735E5558"/>
    <w:rsid w:val="73900AFB"/>
    <w:rsid w:val="73A77B28"/>
    <w:rsid w:val="73C44DF0"/>
    <w:rsid w:val="73C82BE0"/>
    <w:rsid w:val="74065409"/>
    <w:rsid w:val="74600BC6"/>
    <w:rsid w:val="746F4206"/>
    <w:rsid w:val="74842EFD"/>
    <w:rsid w:val="74857CFB"/>
    <w:rsid w:val="74C7413F"/>
    <w:rsid w:val="74F57957"/>
    <w:rsid w:val="74FA7B51"/>
    <w:rsid w:val="74FD4A5E"/>
    <w:rsid w:val="75377F70"/>
    <w:rsid w:val="754D7793"/>
    <w:rsid w:val="75712367"/>
    <w:rsid w:val="75DB307E"/>
    <w:rsid w:val="75EB6C83"/>
    <w:rsid w:val="75FD8DFD"/>
    <w:rsid w:val="765D1540"/>
    <w:rsid w:val="76874422"/>
    <w:rsid w:val="76890968"/>
    <w:rsid w:val="76932C6F"/>
    <w:rsid w:val="769F1FAA"/>
    <w:rsid w:val="76D14870"/>
    <w:rsid w:val="770318C6"/>
    <w:rsid w:val="770F58A2"/>
    <w:rsid w:val="7715608F"/>
    <w:rsid w:val="773B709D"/>
    <w:rsid w:val="78021FF9"/>
    <w:rsid w:val="780454B4"/>
    <w:rsid w:val="780E2ADE"/>
    <w:rsid w:val="78116641"/>
    <w:rsid w:val="781D1382"/>
    <w:rsid w:val="78281DF2"/>
    <w:rsid w:val="78412EB3"/>
    <w:rsid w:val="7869249B"/>
    <w:rsid w:val="78856CEA"/>
    <w:rsid w:val="788C3881"/>
    <w:rsid w:val="78C961A6"/>
    <w:rsid w:val="7908577F"/>
    <w:rsid w:val="79092423"/>
    <w:rsid w:val="7912312E"/>
    <w:rsid w:val="791B2FCA"/>
    <w:rsid w:val="79555698"/>
    <w:rsid w:val="797A7A15"/>
    <w:rsid w:val="798F3B58"/>
    <w:rsid w:val="79E65C3A"/>
    <w:rsid w:val="79E95AD9"/>
    <w:rsid w:val="7A0F2649"/>
    <w:rsid w:val="7A113B37"/>
    <w:rsid w:val="7A21652F"/>
    <w:rsid w:val="7A2B143A"/>
    <w:rsid w:val="7A2F6982"/>
    <w:rsid w:val="7A7924B3"/>
    <w:rsid w:val="7A7D5FAF"/>
    <w:rsid w:val="7A82098B"/>
    <w:rsid w:val="7A9E15CD"/>
    <w:rsid w:val="7AC207C5"/>
    <w:rsid w:val="7ACC2F08"/>
    <w:rsid w:val="7AEF0220"/>
    <w:rsid w:val="7AEF24E2"/>
    <w:rsid w:val="7B073F40"/>
    <w:rsid w:val="7B292109"/>
    <w:rsid w:val="7B335706"/>
    <w:rsid w:val="7B4D2634"/>
    <w:rsid w:val="7B5270F4"/>
    <w:rsid w:val="7B787C1E"/>
    <w:rsid w:val="7B9D00A9"/>
    <w:rsid w:val="7BBFE6A3"/>
    <w:rsid w:val="7BD523A2"/>
    <w:rsid w:val="7BEF910F"/>
    <w:rsid w:val="7BFF29B0"/>
    <w:rsid w:val="7C5B3000"/>
    <w:rsid w:val="7CBF6B6D"/>
    <w:rsid w:val="7CC37708"/>
    <w:rsid w:val="7CEB62B6"/>
    <w:rsid w:val="7D2D595B"/>
    <w:rsid w:val="7D3E79C1"/>
    <w:rsid w:val="7D7615E3"/>
    <w:rsid w:val="7D9341B1"/>
    <w:rsid w:val="7DAFA0BB"/>
    <w:rsid w:val="7DBD05CE"/>
    <w:rsid w:val="7DEFA3DB"/>
    <w:rsid w:val="7E1846B6"/>
    <w:rsid w:val="7E55440C"/>
    <w:rsid w:val="7E573FDB"/>
    <w:rsid w:val="7E6661C1"/>
    <w:rsid w:val="7E692DF7"/>
    <w:rsid w:val="7E7B0048"/>
    <w:rsid w:val="7E7EEC65"/>
    <w:rsid w:val="7E8323E3"/>
    <w:rsid w:val="7E876A64"/>
    <w:rsid w:val="7E8F30C0"/>
    <w:rsid w:val="7E9554CE"/>
    <w:rsid w:val="7E955D07"/>
    <w:rsid w:val="7E97382D"/>
    <w:rsid w:val="7E9F6331"/>
    <w:rsid w:val="7EB543C3"/>
    <w:rsid w:val="7EBFA515"/>
    <w:rsid w:val="7EEFC057"/>
    <w:rsid w:val="7EF71CCB"/>
    <w:rsid w:val="7EFF3CE8"/>
    <w:rsid w:val="7F2C0419"/>
    <w:rsid w:val="7F3D6E10"/>
    <w:rsid w:val="7F87CD84"/>
    <w:rsid w:val="7F9E32D7"/>
    <w:rsid w:val="7F9E6C97"/>
    <w:rsid w:val="7F9F5645"/>
    <w:rsid w:val="7FAE68F2"/>
    <w:rsid w:val="7FBF8227"/>
    <w:rsid w:val="7FD7703A"/>
    <w:rsid w:val="7FDAF21D"/>
    <w:rsid w:val="7FDF9687"/>
    <w:rsid w:val="7FEE7746"/>
    <w:rsid w:val="7FEF72C1"/>
    <w:rsid w:val="7FF69398"/>
    <w:rsid w:val="7FFAFDBA"/>
    <w:rsid w:val="88CF7651"/>
    <w:rsid w:val="92FE28F3"/>
    <w:rsid w:val="941FAF28"/>
    <w:rsid w:val="9E5D2EA5"/>
    <w:rsid w:val="9F9FFACC"/>
    <w:rsid w:val="AB7665A3"/>
    <w:rsid w:val="B7EF8BC5"/>
    <w:rsid w:val="BAF53DBA"/>
    <w:rsid w:val="BBF637AB"/>
    <w:rsid w:val="BBFA402E"/>
    <w:rsid w:val="BBFD3F62"/>
    <w:rsid w:val="BBFF8117"/>
    <w:rsid w:val="BEFD2E93"/>
    <w:rsid w:val="BF4E2947"/>
    <w:rsid w:val="BF6FC41F"/>
    <w:rsid w:val="BFDF21A9"/>
    <w:rsid w:val="BFF2CACB"/>
    <w:rsid w:val="BFF7C973"/>
    <w:rsid w:val="BFFBD7FC"/>
    <w:rsid w:val="BFFF61FE"/>
    <w:rsid w:val="CBD02471"/>
    <w:rsid w:val="CDBECB88"/>
    <w:rsid w:val="CEF6A94B"/>
    <w:rsid w:val="CF7DE247"/>
    <w:rsid w:val="CFF9FC25"/>
    <w:rsid w:val="D6F83620"/>
    <w:rsid w:val="D8BA9E6E"/>
    <w:rsid w:val="D93B1FE3"/>
    <w:rsid w:val="DD6F9CA0"/>
    <w:rsid w:val="DDEF80DE"/>
    <w:rsid w:val="DDFDAB17"/>
    <w:rsid w:val="DF6F5903"/>
    <w:rsid w:val="DF74CB08"/>
    <w:rsid w:val="DFE96270"/>
    <w:rsid w:val="DFF4B224"/>
    <w:rsid w:val="E9FA16F6"/>
    <w:rsid w:val="EADF6101"/>
    <w:rsid w:val="EDEFC8CF"/>
    <w:rsid w:val="EEDA1689"/>
    <w:rsid w:val="EEFD64D0"/>
    <w:rsid w:val="EFBBC2CC"/>
    <w:rsid w:val="EFBF70D0"/>
    <w:rsid w:val="EFBF976F"/>
    <w:rsid w:val="EFBFE06D"/>
    <w:rsid w:val="F0DFDFA0"/>
    <w:rsid w:val="F2EF7909"/>
    <w:rsid w:val="F35F01F2"/>
    <w:rsid w:val="F3EF28DB"/>
    <w:rsid w:val="F3FBFD7B"/>
    <w:rsid w:val="F55B3DC0"/>
    <w:rsid w:val="F62A9916"/>
    <w:rsid w:val="F66CA855"/>
    <w:rsid w:val="F6F4ED67"/>
    <w:rsid w:val="F6FAF74B"/>
    <w:rsid w:val="F9413C28"/>
    <w:rsid w:val="F9CF7851"/>
    <w:rsid w:val="F9CFFC94"/>
    <w:rsid w:val="F9F7280E"/>
    <w:rsid w:val="FB5F5493"/>
    <w:rsid w:val="FB7D1718"/>
    <w:rsid w:val="FBC79E0D"/>
    <w:rsid w:val="FBDD2062"/>
    <w:rsid w:val="FBF7C2DC"/>
    <w:rsid w:val="FBFA66CA"/>
    <w:rsid w:val="FBFBAC3D"/>
    <w:rsid w:val="FC791EB2"/>
    <w:rsid w:val="FC9BCDFF"/>
    <w:rsid w:val="FEB7504D"/>
    <w:rsid w:val="FF0DBF87"/>
    <w:rsid w:val="FF7F7E58"/>
    <w:rsid w:val="FF7FE56C"/>
    <w:rsid w:val="FF8E2A2D"/>
    <w:rsid w:val="FF9F6ABA"/>
    <w:rsid w:val="FFAF3610"/>
    <w:rsid w:val="FFB58E7D"/>
    <w:rsid w:val="FFBDB799"/>
    <w:rsid w:val="FFBDE297"/>
    <w:rsid w:val="FFCEE5F9"/>
    <w:rsid w:val="FFECC350"/>
    <w:rsid w:val="FFEF4045"/>
    <w:rsid w:val="FFFD8349"/>
    <w:rsid w:val="FFFE3E2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qFormat="1" w:unhideWhenUsed="0" w:uiPriority="0" w:name="index 2"/>
    <w:lsdException w:qFormat="1" w:unhideWhenUsed="0" w:uiPriority="0" w:name="index 3"/>
    <w:lsdException w:qFormat="1" w:unhideWhenUsed="0" w:uiPriority="0" w:name="index 4"/>
    <w:lsdException w:qFormat="1" w:unhideWhenUsed="0" w:uiPriority="0" w:name="index 5"/>
    <w:lsdException w:qFormat="1" w:unhideWhenUsed="0" w:uiPriority="0" w:name="index 6"/>
    <w:lsdException w:qFormat="1" w:unhideWhenUsed="0" w:uiPriority="0" w:name="index 7"/>
    <w:lsdException w:qFormat="1" w:unhideWhenUsed="0" w:uiPriority="0" w:name="index 8"/>
    <w:lsdException w:qFormat="1" w:unhideWhenUsed="0" w:uiPriority="0" w:name="index 9"/>
    <w:lsdException w:qFormat="1" w:unhideWhenUsed="0" w:uiPriority="39" w:semiHidden="0" w:name="toc 1"/>
    <w:lsdException w:qFormat="1" w:unhideWhenUsed="0" w:uiPriority="39" w:semiHidden="0" w:name="toc 2"/>
    <w:lsdException w:qFormat="1" w:unhideWhenUsed="0" w:uiPriority="0"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iPriority="0" w:semiHidden="0" w:name="toc 8"/>
    <w:lsdException w:qFormat="1" w:uiPriority="0" w:semiHidden="0" w:name="toc 9"/>
    <w:lsdException w:qFormat="1" w:unhideWhenUsed="0" w:uiPriority="0" w:semiHidden="0" w:name="Normal Indent"/>
    <w:lsdException w:qFormat="1" w:unhideWhenUsed="0"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name="index heading"/>
    <w:lsdException w:qFormat="1" w:unhideWhenUsed="0" w:uiPriority="0" w:semiHidden="0" w:name="caption"/>
    <w:lsdException w:qFormat="1" w:unhideWhenUsed="0" w:uiPriority="0" w:semiHidden="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qFormat="1" w:unhideWhenUsed="0" w:uiPriority="0" w:name="endnote text"/>
    <w:lsdException w:qFormat="1" w:unhideWhenUsed="0" w:uiPriority="0" w:semiHidden="0" w:name="table of authorities"/>
    <w:lsdException w:qFormat="1" w:unhideWhenUsed="0" w:uiPriority="0" w:name="macro"/>
    <w:lsdException w:qFormat="1" w:unhideWhenUsed="0" w:uiPriority="0" w:semiHidden="0" w:name="toa heading"/>
    <w:lsdException w:unhideWhenUsed="0" w:uiPriority="0" w:semiHidden="0" w:name="List"/>
    <w:lsdException w:qFormat="1" w:unhideWhenUsed="0" w:uiPriority="0" w:semiHidden="0" w:name="List Bullet"/>
    <w:lsdException w:qFormat="1" w:unhideWhenUsed="0" w:uiPriority="0" w:semiHidden="0" w:name="List Number"/>
    <w:lsdException w:uiPriority="0" w:name="List 2"/>
    <w:lsdException w:uiPriority="0" w:name="List 3"/>
    <w:lsdException w:uiPriority="0" w:name="List 4"/>
    <w:lsdException w:uiPriority="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155"/>
    <w:qFormat/>
    <w:uiPriority w:val="0"/>
    <w:pPr>
      <w:keepNext/>
      <w:keepLines/>
      <w:numPr>
        <w:ilvl w:val="0"/>
        <w:numId w:val="1"/>
      </w:numPr>
      <w:spacing w:before="340" w:after="330" w:line="577" w:lineRule="auto"/>
      <w:jc w:val="center"/>
      <w:outlineLvl w:val="0"/>
    </w:pPr>
    <w:rPr>
      <w:rFonts w:eastAsia="黑体"/>
      <w:b/>
      <w:kern w:val="44"/>
      <w:sz w:val="36"/>
      <w:szCs w:val="20"/>
    </w:rPr>
  </w:style>
  <w:style w:type="paragraph" w:styleId="5">
    <w:name w:val="heading 2"/>
    <w:basedOn w:val="1"/>
    <w:next w:val="6"/>
    <w:link w:val="175"/>
    <w:qFormat/>
    <w:uiPriority w:val="0"/>
    <w:pPr>
      <w:keepNext/>
      <w:keepLines/>
      <w:numPr>
        <w:ilvl w:val="1"/>
        <w:numId w:val="1"/>
      </w:numPr>
      <w:spacing w:before="260" w:after="260" w:line="415" w:lineRule="auto"/>
      <w:jc w:val="center"/>
      <w:outlineLvl w:val="1"/>
    </w:pPr>
    <w:rPr>
      <w:rFonts w:ascii="CG Times" w:hAnsi="CG Times"/>
      <w:b/>
      <w:sz w:val="30"/>
      <w:szCs w:val="20"/>
    </w:rPr>
  </w:style>
  <w:style w:type="paragraph" w:styleId="8">
    <w:name w:val="heading 3"/>
    <w:basedOn w:val="1"/>
    <w:next w:val="1"/>
    <w:link w:val="137"/>
    <w:qFormat/>
    <w:uiPriority w:val="0"/>
    <w:pPr>
      <w:keepNext/>
      <w:keepLines/>
      <w:numPr>
        <w:ilvl w:val="0"/>
        <w:numId w:val="2"/>
      </w:numPr>
      <w:tabs>
        <w:tab w:val="left" w:pos="5852"/>
        <w:tab w:val="clear" w:pos="425"/>
      </w:tabs>
      <w:snapToGrid w:val="0"/>
      <w:spacing w:before="360" w:line="240" w:lineRule="exact"/>
      <w:outlineLvl w:val="2"/>
    </w:pPr>
    <w:rPr>
      <w:b/>
      <w:sz w:val="28"/>
      <w:szCs w:val="20"/>
    </w:rPr>
  </w:style>
  <w:style w:type="paragraph" w:styleId="9">
    <w:name w:val="heading 4"/>
    <w:basedOn w:val="1"/>
    <w:next w:val="6"/>
    <w:link w:val="159"/>
    <w:qFormat/>
    <w:uiPriority w:val="0"/>
    <w:pPr>
      <w:keepNext/>
      <w:keepLines/>
      <w:spacing w:before="360" w:line="240" w:lineRule="exact"/>
      <w:outlineLvl w:val="3"/>
    </w:pPr>
    <w:rPr>
      <w:rFonts w:ascii="宋体" w:hAnsi="宋体"/>
      <w:b/>
      <w:sz w:val="28"/>
      <w:szCs w:val="20"/>
    </w:rPr>
  </w:style>
  <w:style w:type="paragraph" w:styleId="10">
    <w:name w:val="heading 5"/>
    <w:basedOn w:val="1"/>
    <w:next w:val="6"/>
    <w:link w:val="121"/>
    <w:qFormat/>
    <w:uiPriority w:val="0"/>
    <w:pPr>
      <w:keepNext/>
      <w:keepLines/>
      <w:spacing w:before="280" w:after="290" w:line="376" w:lineRule="auto"/>
      <w:outlineLvl w:val="4"/>
    </w:pPr>
    <w:rPr>
      <w:b/>
      <w:sz w:val="28"/>
      <w:szCs w:val="20"/>
    </w:rPr>
  </w:style>
  <w:style w:type="paragraph" w:styleId="11">
    <w:name w:val="heading 6"/>
    <w:basedOn w:val="1"/>
    <w:next w:val="6"/>
    <w:link w:val="96"/>
    <w:qFormat/>
    <w:uiPriority w:val="0"/>
    <w:pPr>
      <w:keepNext/>
      <w:keepLines/>
      <w:spacing w:before="240" w:after="64" w:line="319" w:lineRule="auto"/>
      <w:outlineLvl w:val="5"/>
    </w:pPr>
    <w:rPr>
      <w:rFonts w:ascii="Arial" w:hAnsi="Arial" w:eastAsia="黑体"/>
      <w:b/>
      <w:sz w:val="24"/>
      <w:szCs w:val="20"/>
    </w:rPr>
  </w:style>
  <w:style w:type="paragraph" w:styleId="12">
    <w:name w:val="heading 7"/>
    <w:basedOn w:val="1"/>
    <w:next w:val="6"/>
    <w:link w:val="154"/>
    <w:qFormat/>
    <w:uiPriority w:val="0"/>
    <w:pPr>
      <w:keepNext/>
      <w:keepLines/>
      <w:spacing w:before="240" w:after="64" w:line="319" w:lineRule="auto"/>
      <w:outlineLvl w:val="6"/>
    </w:pPr>
    <w:rPr>
      <w:b/>
      <w:sz w:val="24"/>
      <w:szCs w:val="20"/>
    </w:rPr>
  </w:style>
  <w:style w:type="paragraph" w:styleId="13">
    <w:name w:val="heading 8"/>
    <w:basedOn w:val="1"/>
    <w:next w:val="6"/>
    <w:link w:val="104"/>
    <w:qFormat/>
    <w:uiPriority w:val="0"/>
    <w:pPr>
      <w:keepNext/>
      <w:keepLines/>
      <w:spacing w:before="240" w:after="64" w:line="319" w:lineRule="auto"/>
      <w:outlineLvl w:val="7"/>
    </w:pPr>
    <w:rPr>
      <w:rFonts w:ascii="Arial" w:hAnsi="Arial" w:eastAsia="黑体"/>
      <w:sz w:val="24"/>
      <w:szCs w:val="20"/>
    </w:rPr>
  </w:style>
  <w:style w:type="paragraph" w:styleId="14">
    <w:name w:val="heading 9"/>
    <w:basedOn w:val="1"/>
    <w:next w:val="6"/>
    <w:link w:val="160"/>
    <w:qFormat/>
    <w:uiPriority w:val="0"/>
    <w:pPr>
      <w:keepNext/>
      <w:keepLines/>
      <w:spacing w:before="240" w:after="64" w:line="319" w:lineRule="auto"/>
      <w:outlineLvl w:val="8"/>
    </w:pPr>
    <w:rPr>
      <w:rFonts w:ascii="Arial" w:hAnsi="Arial" w:eastAsia="黑体"/>
      <w:szCs w:val="20"/>
    </w:rPr>
  </w:style>
  <w:style w:type="character" w:default="1" w:styleId="70">
    <w:name w:val="Default Paragraph Font"/>
    <w:semiHidden/>
    <w:unhideWhenUsed/>
    <w:qFormat/>
    <w:uiPriority w:val="1"/>
  </w:style>
  <w:style w:type="table" w:default="1" w:styleId="68">
    <w:name w:val="Normal Table"/>
    <w:semiHidden/>
    <w:unhideWhenUsed/>
    <w:qFormat/>
    <w:uiPriority w:val="99"/>
    <w:tblPr>
      <w:tblCellMar>
        <w:top w:w="0" w:type="dxa"/>
        <w:left w:w="108" w:type="dxa"/>
        <w:bottom w:w="0" w:type="dxa"/>
        <w:right w:w="108" w:type="dxa"/>
      </w:tblCellMar>
    </w:tblPr>
  </w:style>
  <w:style w:type="paragraph" w:styleId="2">
    <w:name w:val="toc 1"/>
    <w:basedOn w:val="1"/>
    <w:next w:val="1"/>
    <w:qFormat/>
    <w:uiPriority w:val="39"/>
    <w:pPr>
      <w:tabs>
        <w:tab w:val="right" w:leader="dot" w:pos="9231"/>
      </w:tabs>
      <w:spacing w:line="600" w:lineRule="exact"/>
      <w:jc w:val="center"/>
    </w:pPr>
    <w:rPr>
      <w:rFonts w:ascii="宋体" w:hAnsi="宋体"/>
      <w:bCs/>
      <w:caps/>
      <w:sz w:val="24"/>
    </w:rPr>
  </w:style>
  <w:style w:type="paragraph" w:styleId="3">
    <w:name w:val="macro"/>
    <w:link w:val="127"/>
    <w:semiHidden/>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Times New Roman"/>
      <w:kern w:val="2"/>
      <w:sz w:val="24"/>
      <w:szCs w:val="24"/>
      <w:lang w:val="en-US" w:eastAsia="zh-CN" w:bidi="ar-SA"/>
    </w:rPr>
  </w:style>
  <w:style w:type="paragraph" w:styleId="6">
    <w:name w:val="Normal Indent"/>
    <w:basedOn w:val="1"/>
    <w:next w:val="7"/>
    <w:link w:val="297"/>
    <w:qFormat/>
    <w:uiPriority w:val="0"/>
    <w:pPr>
      <w:ind w:firstLine="420"/>
    </w:pPr>
    <w:rPr>
      <w:szCs w:val="20"/>
    </w:rPr>
  </w:style>
  <w:style w:type="paragraph" w:styleId="7">
    <w:name w:val="header"/>
    <w:basedOn w:val="1"/>
    <w:link w:val="123"/>
    <w:qFormat/>
    <w:uiPriority w:val="0"/>
    <w:pPr>
      <w:pBdr>
        <w:bottom w:val="single" w:color="auto" w:sz="6" w:space="1"/>
      </w:pBdr>
      <w:tabs>
        <w:tab w:val="center" w:pos="4153"/>
        <w:tab w:val="right" w:pos="8306"/>
      </w:tabs>
      <w:snapToGrid w:val="0"/>
      <w:jc w:val="center"/>
    </w:pPr>
    <w:rPr>
      <w:sz w:val="18"/>
      <w:szCs w:val="20"/>
    </w:rPr>
  </w:style>
  <w:style w:type="paragraph" w:styleId="15">
    <w:name w:val="toc 7"/>
    <w:basedOn w:val="1"/>
    <w:next w:val="1"/>
    <w:unhideWhenUsed/>
    <w:qFormat/>
    <w:uiPriority w:val="0"/>
    <w:pPr>
      <w:ind w:left="2520" w:leftChars="1200"/>
    </w:pPr>
    <w:rPr>
      <w:rFonts w:ascii="Calibri" w:hAnsi="Calibri"/>
      <w:szCs w:val="22"/>
    </w:rPr>
  </w:style>
  <w:style w:type="paragraph" w:styleId="16">
    <w:name w:val="List Number 2"/>
    <w:basedOn w:val="1"/>
    <w:qFormat/>
    <w:uiPriority w:val="0"/>
    <w:pPr>
      <w:tabs>
        <w:tab w:val="left" w:pos="780"/>
      </w:tabs>
      <w:ind w:left="780" w:hanging="360" w:hangingChars="200"/>
    </w:pPr>
  </w:style>
  <w:style w:type="paragraph" w:styleId="17">
    <w:name w:val="table of authorities"/>
    <w:basedOn w:val="1"/>
    <w:next w:val="1"/>
    <w:qFormat/>
    <w:uiPriority w:val="0"/>
    <w:pPr>
      <w:ind w:left="420" w:leftChars="200"/>
    </w:pPr>
  </w:style>
  <w:style w:type="paragraph" w:styleId="18">
    <w:name w:val="List Bullet 4"/>
    <w:basedOn w:val="1"/>
    <w:qFormat/>
    <w:uiPriority w:val="0"/>
    <w:pPr>
      <w:tabs>
        <w:tab w:val="left" w:pos="1620"/>
      </w:tabs>
      <w:ind w:left="1620" w:hanging="360" w:hangingChars="200"/>
    </w:pPr>
  </w:style>
  <w:style w:type="paragraph" w:styleId="19">
    <w:name w:val="index 8"/>
    <w:basedOn w:val="1"/>
    <w:next w:val="1"/>
    <w:semiHidden/>
    <w:qFormat/>
    <w:uiPriority w:val="0"/>
    <w:pPr>
      <w:ind w:left="1400" w:leftChars="1400"/>
    </w:pPr>
  </w:style>
  <w:style w:type="paragraph" w:styleId="20">
    <w:name w:val="List Number"/>
    <w:basedOn w:val="1"/>
    <w:qFormat/>
    <w:uiPriority w:val="0"/>
    <w:pPr>
      <w:tabs>
        <w:tab w:val="left" w:pos="360"/>
      </w:tabs>
      <w:ind w:left="360" w:hanging="360" w:hangingChars="200"/>
    </w:pPr>
  </w:style>
  <w:style w:type="paragraph" w:styleId="21">
    <w:name w:val="caption"/>
    <w:basedOn w:val="1"/>
    <w:next w:val="1"/>
    <w:qFormat/>
    <w:uiPriority w:val="0"/>
    <w:pPr>
      <w:widowControl/>
      <w:spacing w:before="120" w:after="120"/>
      <w:ind w:left="2160" w:right="2160"/>
      <w:jc w:val="center"/>
    </w:pPr>
    <w:rPr>
      <w:rFonts w:ascii="Tahoma" w:hAnsi="Tahoma"/>
      <w:b/>
      <w:bCs/>
      <w:kern w:val="0"/>
      <w:sz w:val="16"/>
      <w:szCs w:val="20"/>
      <w:lang w:eastAsia="en-US"/>
    </w:rPr>
  </w:style>
  <w:style w:type="paragraph" w:styleId="22">
    <w:name w:val="index 5"/>
    <w:basedOn w:val="1"/>
    <w:next w:val="1"/>
    <w:semiHidden/>
    <w:qFormat/>
    <w:uiPriority w:val="0"/>
    <w:pPr>
      <w:ind w:left="800" w:leftChars="800"/>
    </w:pPr>
  </w:style>
  <w:style w:type="paragraph" w:styleId="23">
    <w:name w:val="List Bullet"/>
    <w:basedOn w:val="1"/>
    <w:qFormat/>
    <w:uiPriority w:val="0"/>
    <w:pPr>
      <w:tabs>
        <w:tab w:val="left" w:pos="360"/>
      </w:tabs>
      <w:ind w:left="360" w:hanging="360" w:hangingChars="200"/>
    </w:pPr>
  </w:style>
  <w:style w:type="paragraph" w:styleId="24">
    <w:name w:val="Document Map"/>
    <w:basedOn w:val="1"/>
    <w:link w:val="128"/>
    <w:semiHidden/>
    <w:qFormat/>
    <w:uiPriority w:val="0"/>
    <w:pPr>
      <w:shd w:val="clear" w:color="auto" w:fill="000080"/>
    </w:pPr>
  </w:style>
  <w:style w:type="paragraph" w:styleId="25">
    <w:name w:val="toa heading"/>
    <w:basedOn w:val="1"/>
    <w:next w:val="1"/>
    <w:qFormat/>
    <w:uiPriority w:val="0"/>
    <w:pPr>
      <w:spacing w:before="120"/>
    </w:pPr>
    <w:rPr>
      <w:rFonts w:ascii="Arial" w:hAnsi="Arial" w:cs="Arial"/>
      <w:sz w:val="24"/>
    </w:rPr>
  </w:style>
  <w:style w:type="paragraph" w:styleId="26">
    <w:name w:val="annotation text"/>
    <w:basedOn w:val="1"/>
    <w:link w:val="168"/>
    <w:qFormat/>
    <w:uiPriority w:val="0"/>
    <w:pPr>
      <w:snapToGrid w:val="0"/>
      <w:spacing w:after="120" w:line="240" w:lineRule="atLeast"/>
      <w:ind w:firstLine="454"/>
      <w:jc w:val="left"/>
    </w:pPr>
    <w:rPr>
      <w:rFonts w:ascii="宋体" w:hAnsi="宋体"/>
      <w:sz w:val="24"/>
      <w:szCs w:val="20"/>
    </w:rPr>
  </w:style>
  <w:style w:type="paragraph" w:styleId="27">
    <w:name w:val="index 6"/>
    <w:basedOn w:val="1"/>
    <w:next w:val="1"/>
    <w:semiHidden/>
    <w:qFormat/>
    <w:uiPriority w:val="0"/>
    <w:pPr>
      <w:ind w:left="1000" w:leftChars="1000"/>
    </w:pPr>
  </w:style>
  <w:style w:type="paragraph" w:styleId="28">
    <w:name w:val="Body Text 3"/>
    <w:basedOn w:val="1"/>
    <w:link w:val="133"/>
    <w:qFormat/>
    <w:uiPriority w:val="0"/>
    <w:pPr>
      <w:spacing w:after="120"/>
    </w:pPr>
    <w:rPr>
      <w:sz w:val="16"/>
      <w:szCs w:val="16"/>
    </w:rPr>
  </w:style>
  <w:style w:type="paragraph" w:styleId="29">
    <w:name w:val="List Bullet 3"/>
    <w:basedOn w:val="1"/>
    <w:qFormat/>
    <w:uiPriority w:val="0"/>
    <w:pPr>
      <w:tabs>
        <w:tab w:val="left" w:pos="1200"/>
      </w:tabs>
      <w:ind w:left="1200" w:hanging="360" w:hangingChars="200"/>
    </w:pPr>
  </w:style>
  <w:style w:type="paragraph" w:styleId="30">
    <w:name w:val="Body Text"/>
    <w:basedOn w:val="1"/>
    <w:link w:val="109"/>
    <w:qFormat/>
    <w:uiPriority w:val="0"/>
    <w:pPr>
      <w:spacing w:line="380" w:lineRule="exact"/>
    </w:pPr>
    <w:rPr>
      <w:sz w:val="24"/>
    </w:rPr>
  </w:style>
  <w:style w:type="paragraph" w:styleId="31">
    <w:name w:val="Body Text Indent"/>
    <w:basedOn w:val="1"/>
    <w:qFormat/>
    <w:uiPriority w:val="0"/>
    <w:pPr>
      <w:ind w:firstLine="627"/>
    </w:pPr>
    <w:rPr>
      <w:sz w:val="28"/>
    </w:rPr>
  </w:style>
  <w:style w:type="paragraph" w:styleId="32">
    <w:name w:val="List Number 3"/>
    <w:basedOn w:val="1"/>
    <w:qFormat/>
    <w:uiPriority w:val="0"/>
    <w:pPr>
      <w:tabs>
        <w:tab w:val="left" w:pos="1200"/>
      </w:tabs>
      <w:ind w:left="1200" w:hanging="360" w:hangingChars="200"/>
    </w:pPr>
  </w:style>
  <w:style w:type="paragraph" w:styleId="33">
    <w:name w:val="Block Text"/>
    <w:basedOn w:val="1"/>
    <w:qFormat/>
    <w:uiPriority w:val="0"/>
    <w:pPr>
      <w:spacing w:line="400" w:lineRule="exact"/>
      <w:ind w:left="2940" w:leftChars="1400" w:right="-328" w:rightChars="-156"/>
    </w:pPr>
    <w:rPr>
      <w:sz w:val="30"/>
    </w:rPr>
  </w:style>
  <w:style w:type="paragraph" w:styleId="34">
    <w:name w:val="List Bullet 2"/>
    <w:basedOn w:val="1"/>
    <w:qFormat/>
    <w:uiPriority w:val="0"/>
    <w:pPr>
      <w:tabs>
        <w:tab w:val="left" w:pos="360"/>
      </w:tabs>
      <w:ind w:left="360" w:hanging="360" w:hangingChars="200"/>
    </w:pPr>
  </w:style>
  <w:style w:type="paragraph" w:styleId="35">
    <w:name w:val="index 4"/>
    <w:basedOn w:val="1"/>
    <w:next w:val="1"/>
    <w:semiHidden/>
    <w:qFormat/>
    <w:uiPriority w:val="0"/>
    <w:pPr>
      <w:ind w:left="600" w:leftChars="600"/>
    </w:pPr>
  </w:style>
  <w:style w:type="paragraph" w:styleId="36">
    <w:name w:val="toc 5"/>
    <w:basedOn w:val="1"/>
    <w:next w:val="1"/>
    <w:unhideWhenUsed/>
    <w:qFormat/>
    <w:uiPriority w:val="0"/>
    <w:pPr>
      <w:ind w:left="1680" w:leftChars="800"/>
    </w:pPr>
    <w:rPr>
      <w:rFonts w:ascii="Calibri" w:hAnsi="Calibri"/>
      <w:szCs w:val="22"/>
    </w:rPr>
  </w:style>
  <w:style w:type="paragraph" w:styleId="37">
    <w:name w:val="toc 3"/>
    <w:basedOn w:val="1"/>
    <w:next w:val="1"/>
    <w:qFormat/>
    <w:uiPriority w:val="0"/>
    <w:pPr>
      <w:spacing w:line="360" w:lineRule="auto"/>
      <w:ind w:left="420"/>
      <w:jc w:val="left"/>
    </w:pPr>
    <w:rPr>
      <w:rFonts w:ascii="Arial" w:hAnsi="Arial"/>
      <w:iCs/>
      <w:sz w:val="24"/>
      <w:szCs w:val="20"/>
    </w:rPr>
  </w:style>
  <w:style w:type="paragraph" w:styleId="38">
    <w:name w:val="Plain Text"/>
    <w:basedOn w:val="1"/>
    <w:link w:val="142"/>
    <w:qFormat/>
    <w:uiPriority w:val="0"/>
    <w:rPr>
      <w:rFonts w:ascii="宋体" w:hAnsi="Courier New"/>
      <w:szCs w:val="20"/>
    </w:rPr>
  </w:style>
  <w:style w:type="paragraph" w:styleId="39">
    <w:name w:val="List Bullet 5"/>
    <w:basedOn w:val="1"/>
    <w:qFormat/>
    <w:uiPriority w:val="0"/>
    <w:pPr>
      <w:tabs>
        <w:tab w:val="left" w:pos="2040"/>
      </w:tabs>
      <w:ind w:left="2040" w:hanging="360" w:hangingChars="200"/>
    </w:pPr>
  </w:style>
  <w:style w:type="paragraph" w:styleId="40">
    <w:name w:val="List Number 4"/>
    <w:basedOn w:val="1"/>
    <w:qFormat/>
    <w:uiPriority w:val="0"/>
    <w:pPr>
      <w:tabs>
        <w:tab w:val="left" w:pos="360"/>
      </w:tabs>
      <w:ind w:left="360" w:hanging="360"/>
    </w:pPr>
  </w:style>
  <w:style w:type="paragraph" w:styleId="41">
    <w:name w:val="toc 8"/>
    <w:basedOn w:val="1"/>
    <w:next w:val="1"/>
    <w:unhideWhenUsed/>
    <w:qFormat/>
    <w:uiPriority w:val="0"/>
    <w:pPr>
      <w:ind w:left="2940" w:leftChars="1400"/>
    </w:pPr>
    <w:rPr>
      <w:rFonts w:ascii="Calibri" w:hAnsi="Calibri"/>
      <w:szCs w:val="22"/>
    </w:rPr>
  </w:style>
  <w:style w:type="paragraph" w:styleId="42">
    <w:name w:val="index 3"/>
    <w:basedOn w:val="1"/>
    <w:next w:val="1"/>
    <w:semiHidden/>
    <w:qFormat/>
    <w:uiPriority w:val="0"/>
    <w:pPr>
      <w:ind w:left="400" w:leftChars="400"/>
    </w:pPr>
  </w:style>
  <w:style w:type="paragraph" w:styleId="43">
    <w:name w:val="Date"/>
    <w:basedOn w:val="1"/>
    <w:next w:val="1"/>
    <w:link w:val="136"/>
    <w:qFormat/>
    <w:uiPriority w:val="0"/>
    <w:rPr>
      <w:szCs w:val="20"/>
    </w:rPr>
  </w:style>
  <w:style w:type="paragraph" w:styleId="44">
    <w:name w:val="Body Text Indent 2"/>
    <w:basedOn w:val="1"/>
    <w:link w:val="99"/>
    <w:qFormat/>
    <w:uiPriority w:val="0"/>
    <w:pPr>
      <w:spacing w:line="440" w:lineRule="exact"/>
      <w:ind w:firstLine="314" w:firstLineChars="131"/>
    </w:pPr>
    <w:rPr>
      <w:rFonts w:ascii="仿宋_GB2312" w:hAnsi="宋体" w:eastAsia="仿宋_GB2312"/>
      <w:sz w:val="24"/>
    </w:rPr>
  </w:style>
  <w:style w:type="paragraph" w:styleId="45">
    <w:name w:val="endnote text"/>
    <w:basedOn w:val="1"/>
    <w:link w:val="95"/>
    <w:semiHidden/>
    <w:qFormat/>
    <w:uiPriority w:val="0"/>
    <w:pPr>
      <w:snapToGrid w:val="0"/>
      <w:jc w:val="left"/>
    </w:pPr>
  </w:style>
  <w:style w:type="paragraph" w:styleId="46">
    <w:name w:val="Balloon Text"/>
    <w:basedOn w:val="1"/>
    <w:link w:val="148"/>
    <w:semiHidden/>
    <w:qFormat/>
    <w:uiPriority w:val="0"/>
    <w:rPr>
      <w:sz w:val="18"/>
      <w:szCs w:val="18"/>
    </w:rPr>
  </w:style>
  <w:style w:type="paragraph" w:styleId="47">
    <w:name w:val="footer"/>
    <w:basedOn w:val="1"/>
    <w:link w:val="92"/>
    <w:qFormat/>
    <w:uiPriority w:val="0"/>
    <w:pPr>
      <w:tabs>
        <w:tab w:val="center" w:pos="4153"/>
        <w:tab w:val="right" w:pos="8306"/>
      </w:tabs>
      <w:snapToGrid w:val="0"/>
      <w:jc w:val="left"/>
    </w:pPr>
    <w:rPr>
      <w:sz w:val="18"/>
      <w:szCs w:val="20"/>
    </w:rPr>
  </w:style>
  <w:style w:type="paragraph" w:styleId="48">
    <w:name w:val="toc 4"/>
    <w:basedOn w:val="1"/>
    <w:next w:val="1"/>
    <w:unhideWhenUsed/>
    <w:qFormat/>
    <w:uiPriority w:val="0"/>
    <w:pPr>
      <w:spacing w:line="360" w:lineRule="auto"/>
      <w:ind w:left="600" w:leftChars="600"/>
    </w:pPr>
    <w:rPr>
      <w:rFonts w:ascii="Calibri" w:hAnsi="Calibri"/>
      <w:szCs w:val="22"/>
    </w:rPr>
  </w:style>
  <w:style w:type="paragraph" w:styleId="49">
    <w:name w:val="index heading"/>
    <w:basedOn w:val="1"/>
    <w:next w:val="50"/>
    <w:semiHidden/>
    <w:qFormat/>
    <w:uiPriority w:val="0"/>
    <w:rPr>
      <w:rFonts w:ascii="Arial" w:hAnsi="Arial" w:cs="Arial"/>
      <w:b/>
      <w:bCs/>
    </w:rPr>
  </w:style>
  <w:style w:type="paragraph" w:styleId="50">
    <w:name w:val="index 1"/>
    <w:basedOn w:val="1"/>
    <w:next w:val="1"/>
    <w:semiHidden/>
    <w:qFormat/>
    <w:uiPriority w:val="0"/>
    <w:pPr>
      <w:spacing w:line="440" w:lineRule="exact"/>
      <w:jc w:val="center"/>
    </w:pPr>
    <w:rPr>
      <w:rFonts w:ascii="仿宋_GB2312" w:hAnsi="仿宋_GB2312" w:eastAsia="仿宋_GB2312"/>
      <w:sz w:val="24"/>
    </w:rPr>
  </w:style>
  <w:style w:type="paragraph" w:styleId="51">
    <w:name w:val="Subtitle"/>
    <w:basedOn w:val="1"/>
    <w:next w:val="1"/>
    <w:link w:val="293"/>
    <w:qFormat/>
    <w:uiPriority w:val="0"/>
    <w:pPr>
      <w:spacing w:before="240" w:after="60" w:line="312" w:lineRule="auto"/>
      <w:jc w:val="center"/>
      <w:outlineLvl w:val="1"/>
    </w:pPr>
    <w:rPr>
      <w:rFonts w:ascii="Cambria" w:hAnsi="Cambria"/>
      <w:b/>
      <w:bCs/>
      <w:kern w:val="28"/>
      <w:sz w:val="32"/>
      <w:szCs w:val="32"/>
    </w:rPr>
  </w:style>
  <w:style w:type="paragraph" w:styleId="52">
    <w:name w:val="List Number 5"/>
    <w:basedOn w:val="1"/>
    <w:qFormat/>
    <w:uiPriority w:val="0"/>
    <w:pPr>
      <w:tabs>
        <w:tab w:val="left" w:pos="1005"/>
      </w:tabs>
      <w:ind w:left="1005" w:hanging="435"/>
    </w:pPr>
  </w:style>
  <w:style w:type="paragraph" w:styleId="53">
    <w:name w:val="footnote text"/>
    <w:basedOn w:val="1"/>
    <w:link w:val="163"/>
    <w:semiHidden/>
    <w:qFormat/>
    <w:uiPriority w:val="0"/>
    <w:pPr>
      <w:snapToGrid w:val="0"/>
      <w:jc w:val="left"/>
    </w:pPr>
    <w:rPr>
      <w:sz w:val="18"/>
      <w:szCs w:val="18"/>
    </w:rPr>
  </w:style>
  <w:style w:type="paragraph" w:styleId="54">
    <w:name w:val="toc 6"/>
    <w:basedOn w:val="1"/>
    <w:next w:val="1"/>
    <w:unhideWhenUsed/>
    <w:qFormat/>
    <w:uiPriority w:val="0"/>
    <w:pPr>
      <w:ind w:left="2100" w:leftChars="1000"/>
    </w:pPr>
    <w:rPr>
      <w:rFonts w:ascii="Calibri" w:hAnsi="Calibri"/>
      <w:szCs w:val="22"/>
    </w:rPr>
  </w:style>
  <w:style w:type="paragraph" w:styleId="55">
    <w:name w:val="Body Text Indent 3"/>
    <w:basedOn w:val="1"/>
    <w:link w:val="118"/>
    <w:qFormat/>
    <w:uiPriority w:val="0"/>
    <w:pPr>
      <w:spacing w:after="120"/>
      <w:ind w:left="420" w:leftChars="200"/>
    </w:pPr>
    <w:rPr>
      <w:sz w:val="16"/>
      <w:szCs w:val="16"/>
    </w:rPr>
  </w:style>
  <w:style w:type="paragraph" w:styleId="56">
    <w:name w:val="index 7"/>
    <w:basedOn w:val="1"/>
    <w:next w:val="1"/>
    <w:semiHidden/>
    <w:qFormat/>
    <w:uiPriority w:val="0"/>
    <w:pPr>
      <w:ind w:left="1200" w:leftChars="1200"/>
    </w:pPr>
  </w:style>
  <w:style w:type="paragraph" w:styleId="57">
    <w:name w:val="index 9"/>
    <w:basedOn w:val="1"/>
    <w:next w:val="1"/>
    <w:semiHidden/>
    <w:qFormat/>
    <w:uiPriority w:val="0"/>
    <w:pPr>
      <w:ind w:left="1600" w:leftChars="1600"/>
    </w:pPr>
  </w:style>
  <w:style w:type="paragraph" w:styleId="58">
    <w:name w:val="table of figures"/>
    <w:basedOn w:val="1"/>
    <w:next w:val="1"/>
    <w:qFormat/>
    <w:uiPriority w:val="0"/>
    <w:pPr>
      <w:ind w:left="840" w:leftChars="200" w:hanging="420" w:hangingChars="200"/>
    </w:pPr>
  </w:style>
  <w:style w:type="paragraph" w:styleId="59">
    <w:name w:val="toc 2"/>
    <w:basedOn w:val="1"/>
    <w:next w:val="1"/>
    <w:link w:val="158"/>
    <w:qFormat/>
    <w:uiPriority w:val="39"/>
    <w:pPr>
      <w:tabs>
        <w:tab w:val="right" w:leader="dot" w:pos="9231"/>
      </w:tabs>
      <w:spacing w:line="600" w:lineRule="exact"/>
      <w:ind w:left="422" w:leftChars="200"/>
    </w:pPr>
    <w:rPr>
      <w:rFonts w:ascii="宋体" w:hAnsi="宋体"/>
      <w:sz w:val="24"/>
    </w:rPr>
  </w:style>
  <w:style w:type="paragraph" w:styleId="60">
    <w:name w:val="toc 9"/>
    <w:basedOn w:val="1"/>
    <w:next w:val="1"/>
    <w:unhideWhenUsed/>
    <w:qFormat/>
    <w:uiPriority w:val="0"/>
    <w:pPr>
      <w:ind w:left="3360" w:leftChars="1600"/>
    </w:pPr>
    <w:rPr>
      <w:rFonts w:ascii="Calibri" w:hAnsi="Calibri"/>
      <w:szCs w:val="22"/>
    </w:rPr>
  </w:style>
  <w:style w:type="paragraph" w:styleId="61">
    <w:name w:val="Body Text 2"/>
    <w:basedOn w:val="1"/>
    <w:link w:val="169"/>
    <w:qFormat/>
    <w:uiPriority w:val="0"/>
    <w:rPr>
      <w:sz w:val="28"/>
    </w:rPr>
  </w:style>
  <w:style w:type="paragraph" w:styleId="62">
    <w:name w:val="HTML Preformatted"/>
    <w:basedOn w:val="1"/>
    <w:link w:val="147"/>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63">
    <w:name w:val="Normal (Web)"/>
    <w:basedOn w:val="1"/>
    <w:qFormat/>
    <w:uiPriority w:val="0"/>
    <w:pPr>
      <w:widowControl/>
      <w:spacing w:before="100" w:beforeAutospacing="1" w:after="100" w:afterAutospacing="1"/>
      <w:jc w:val="left"/>
    </w:pPr>
    <w:rPr>
      <w:rFonts w:ascii="宋体" w:hAnsi="宋体"/>
      <w:kern w:val="0"/>
      <w:sz w:val="24"/>
    </w:rPr>
  </w:style>
  <w:style w:type="paragraph" w:styleId="64">
    <w:name w:val="index 2"/>
    <w:basedOn w:val="1"/>
    <w:next w:val="1"/>
    <w:semiHidden/>
    <w:qFormat/>
    <w:uiPriority w:val="0"/>
    <w:pPr>
      <w:ind w:left="200" w:leftChars="200"/>
    </w:pPr>
  </w:style>
  <w:style w:type="paragraph" w:styleId="65">
    <w:name w:val="annotation subject"/>
    <w:basedOn w:val="26"/>
    <w:next w:val="26"/>
    <w:link w:val="134"/>
    <w:semiHidden/>
    <w:qFormat/>
    <w:uiPriority w:val="0"/>
    <w:pPr>
      <w:snapToGrid/>
      <w:spacing w:after="0" w:line="240" w:lineRule="auto"/>
      <w:ind w:firstLine="0"/>
    </w:pPr>
    <w:rPr>
      <w:rFonts w:ascii="Times New Roman" w:hAnsi="Times New Roman"/>
      <w:b/>
      <w:bCs/>
      <w:sz w:val="21"/>
      <w:szCs w:val="24"/>
    </w:rPr>
  </w:style>
  <w:style w:type="paragraph" w:styleId="66">
    <w:name w:val="Body Text First Indent"/>
    <w:basedOn w:val="30"/>
    <w:link w:val="141"/>
    <w:qFormat/>
    <w:uiPriority w:val="0"/>
    <w:pPr>
      <w:spacing w:after="120" w:line="240" w:lineRule="auto"/>
      <w:ind w:firstLine="420" w:firstLineChars="100"/>
    </w:pPr>
    <w:rPr>
      <w:sz w:val="21"/>
    </w:rPr>
  </w:style>
  <w:style w:type="paragraph" w:styleId="67">
    <w:name w:val="Body Text First Indent 2"/>
    <w:basedOn w:val="31"/>
    <w:link w:val="113"/>
    <w:qFormat/>
    <w:uiPriority w:val="0"/>
    <w:pPr>
      <w:spacing w:after="120"/>
      <w:ind w:left="200" w:leftChars="200" w:firstLine="420" w:firstLineChars="200"/>
    </w:pPr>
    <w:rPr>
      <w:rFonts w:ascii="宋体" w:hAnsi="宋体"/>
      <w:sz w:val="21"/>
    </w:rPr>
  </w:style>
  <w:style w:type="table" w:styleId="69">
    <w:name w:val="Table Grid"/>
    <w:basedOn w:val="68"/>
    <w:unhideWhenUsed/>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71">
    <w:name w:val="Strong"/>
    <w:qFormat/>
    <w:uiPriority w:val="0"/>
    <w:rPr>
      <w:b/>
      <w:bCs/>
    </w:rPr>
  </w:style>
  <w:style w:type="character" w:styleId="72">
    <w:name w:val="page number"/>
    <w:basedOn w:val="70"/>
    <w:qFormat/>
    <w:uiPriority w:val="0"/>
  </w:style>
  <w:style w:type="character" w:styleId="73">
    <w:name w:val="Emphasis"/>
    <w:qFormat/>
    <w:uiPriority w:val="20"/>
    <w:rPr>
      <w:i/>
      <w:iCs/>
    </w:rPr>
  </w:style>
  <w:style w:type="character" w:styleId="74">
    <w:name w:val="Hyperlink"/>
    <w:qFormat/>
    <w:uiPriority w:val="99"/>
    <w:rPr>
      <w:color w:val="0000FF"/>
      <w:u w:val="single"/>
    </w:rPr>
  </w:style>
  <w:style w:type="character" w:styleId="75">
    <w:name w:val="annotation reference"/>
    <w:qFormat/>
    <w:uiPriority w:val="0"/>
    <w:rPr>
      <w:sz w:val="21"/>
      <w:szCs w:val="21"/>
    </w:rPr>
  </w:style>
  <w:style w:type="character" w:customStyle="1" w:styleId="76">
    <w:name w:val="访问过的超链接1"/>
    <w:qFormat/>
    <w:uiPriority w:val="0"/>
    <w:rPr>
      <w:color w:val="800080"/>
      <w:u w:val="single"/>
    </w:rPr>
  </w:style>
  <w:style w:type="character" w:customStyle="1" w:styleId="77">
    <w:name w:val="正文zqg Char"/>
    <w:link w:val="78"/>
    <w:qFormat/>
    <w:locked/>
    <w:uiPriority w:val="0"/>
    <w:rPr>
      <w:rFonts w:ascii="宋体" w:hAnsi="宋体" w:eastAsia="宋体"/>
      <w:color w:val="000000"/>
      <w:kern w:val="2"/>
      <w:sz w:val="21"/>
      <w:szCs w:val="24"/>
      <w:lang w:val="en-US" w:eastAsia="zh-CN" w:bidi="ar-SA"/>
    </w:rPr>
  </w:style>
  <w:style w:type="paragraph" w:customStyle="1" w:styleId="78">
    <w:name w:val="正文zqg"/>
    <w:basedOn w:val="1"/>
    <w:link w:val="77"/>
    <w:qFormat/>
    <w:uiPriority w:val="0"/>
    <w:pPr>
      <w:spacing w:afterLines="30"/>
      <w:ind w:left="100" w:leftChars="100" w:firstLine="200" w:firstLineChars="200"/>
    </w:pPr>
    <w:rPr>
      <w:rFonts w:ascii="宋体" w:hAnsi="宋体"/>
      <w:color w:val="000000"/>
    </w:rPr>
  </w:style>
  <w:style w:type="character" w:customStyle="1" w:styleId="79">
    <w:name w:val="postbody"/>
    <w:basedOn w:val="70"/>
    <w:qFormat/>
    <w:uiPriority w:val="0"/>
  </w:style>
  <w:style w:type="character" w:customStyle="1" w:styleId="80">
    <w:name w:val="red1"/>
    <w:qFormat/>
    <w:uiPriority w:val="0"/>
    <w:rPr>
      <w:rFonts w:hint="default" w:ascii="Arial" w:hAnsi="Arial" w:cs="Arial"/>
      <w:color w:val="FF6600"/>
      <w:sz w:val="18"/>
      <w:szCs w:val="18"/>
      <w:u w:val="none"/>
    </w:rPr>
  </w:style>
  <w:style w:type="character" w:customStyle="1" w:styleId="81">
    <w:name w:val="标题 6 Char1"/>
    <w:semiHidden/>
    <w:qFormat/>
    <w:uiPriority w:val="0"/>
    <w:rPr>
      <w:rFonts w:ascii="Cambria" w:hAnsi="Cambria" w:eastAsia="宋体" w:cs="Times New Roman"/>
      <w:b/>
      <w:bCs/>
      <w:kern w:val="2"/>
      <w:sz w:val="24"/>
      <w:szCs w:val="24"/>
    </w:rPr>
  </w:style>
  <w:style w:type="character" w:customStyle="1" w:styleId="82">
    <w:name w:val="标题 4 Char"/>
    <w:qFormat/>
    <w:uiPriority w:val="0"/>
    <w:rPr>
      <w:rFonts w:hint="default" w:ascii="Arial" w:hAnsi="Arial" w:eastAsia="黑体" w:cs="Arial"/>
      <w:b/>
      <w:bCs/>
      <w:kern w:val="2"/>
      <w:sz w:val="28"/>
      <w:szCs w:val="28"/>
      <w:lang w:val="en-US" w:eastAsia="zh-CN" w:bidi="ar-SA"/>
    </w:rPr>
  </w:style>
  <w:style w:type="character" w:customStyle="1" w:styleId="83">
    <w:name w:val="Char Char10"/>
    <w:qFormat/>
    <w:uiPriority w:val="0"/>
    <w:rPr>
      <w:rFonts w:eastAsia="宋体"/>
      <w:kern w:val="2"/>
      <w:sz w:val="16"/>
      <w:szCs w:val="16"/>
      <w:lang w:val="en-US" w:eastAsia="zh-CN" w:bidi="ar-SA"/>
    </w:rPr>
  </w:style>
  <w:style w:type="character" w:customStyle="1" w:styleId="84">
    <w:name w:val="z-窗体顶端 Char"/>
    <w:link w:val="85"/>
    <w:qFormat/>
    <w:uiPriority w:val="0"/>
    <w:rPr>
      <w:rFonts w:ascii="Arial" w:hAnsi="Arial" w:eastAsia="宋体" w:cs="Arial"/>
      <w:vanish/>
      <w:sz w:val="16"/>
      <w:szCs w:val="16"/>
      <w:lang w:val="en-US" w:eastAsia="zh-CN" w:bidi="ar-SA"/>
    </w:rPr>
  </w:style>
  <w:style w:type="paragraph" w:customStyle="1" w:styleId="85">
    <w:name w:val="z-窗体顶端1"/>
    <w:basedOn w:val="1"/>
    <w:next w:val="1"/>
    <w:link w:val="84"/>
    <w:qFormat/>
    <w:uiPriority w:val="0"/>
    <w:pPr>
      <w:widowControl/>
      <w:pBdr>
        <w:bottom w:val="single" w:color="auto" w:sz="6" w:space="1"/>
      </w:pBdr>
      <w:jc w:val="center"/>
    </w:pPr>
    <w:rPr>
      <w:rFonts w:ascii="Arial" w:hAnsi="Arial" w:cs="Arial"/>
      <w:vanish/>
      <w:kern w:val="0"/>
      <w:sz w:val="16"/>
      <w:szCs w:val="16"/>
    </w:rPr>
  </w:style>
  <w:style w:type="character" w:customStyle="1" w:styleId="86">
    <w:name w:val="Char Char16"/>
    <w:qFormat/>
    <w:uiPriority w:val="0"/>
    <w:rPr>
      <w:rFonts w:ascii="宋体" w:hAnsi="宋体"/>
      <w:kern w:val="2"/>
      <w:sz w:val="24"/>
    </w:rPr>
  </w:style>
  <w:style w:type="character" w:customStyle="1" w:styleId="87">
    <w:name w:val="bold1"/>
    <w:qFormat/>
    <w:uiPriority w:val="0"/>
    <w:rPr>
      <w:b/>
      <w:bCs/>
    </w:rPr>
  </w:style>
  <w:style w:type="character" w:customStyle="1" w:styleId="88">
    <w:name w:val="Char Char12"/>
    <w:qFormat/>
    <w:uiPriority w:val="0"/>
    <w:rPr>
      <w:rFonts w:eastAsia="宋体"/>
      <w:kern w:val="2"/>
      <w:sz w:val="16"/>
      <w:szCs w:val="16"/>
      <w:lang w:val="en-US" w:eastAsia="zh-CN" w:bidi="ar-SA"/>
    </w:rPr>
  </w:style>
  <w:style w:type="character" w:customStyle="1" w:styleId="89">
    <w:name w:val="样式 标题 2 + 四号 Char"/>
    <w:link w:val="90"/>
    <w:qFormat/>
    <w:uiPriority w:val="0"/>
    <w:rPr>
      <w:rFonts w:eastAsia="黑体"/>
      <w:b/>
      <w:bCs/>
      <w:kern w:val="2"/>
      <w:sz w:val="28"/>
    </w:rPr>
  </w:style>
  <w:style w:type="paragraph" w:customStyle="1" w:styleId="90">
    <w:name w:val="样式 标题 2 + 四号"/>
    <w:basedOn w:val="5"/>
    <w:link w:val="89"/>
    <w:qFormat/>
    <w:uiPriority w:val="0"/>
    <w:pPr>
      <w:tabs>
        <w:tab w:val="left" w:pos="720"/>
        <w:tab w:val="left" w:pos="1080"/>
        <w:tab w:val="clear" w:pos="567"/>
      </w:tabs>
      <w:spacing w:beforeLines="100" w:afterLines="100" w:line="360" w:lineRule="auto"/>
      <w:jc w:val="both"/>
    </w:pPr>
    <w:rPr>
      <w:rFonts w:ascii="Times New Roman" w:hAnsi="Times New Roman" w:eastAsia="黑体"/>
      <w:bCs/>
      <w:sz w:val="28"/>
    </w:rPr>
  </w:style>
  <w:style w:type="character" w:customStyle="1" w:styleId="91">
    <w:name w:val="contenttitle1"/>
    <w:qFormat/>
    <w:uiPriority w:val="0"/>
    <w:rPr>
      <w:rFonts w:hint="default" w:ascii="Arial" w:hAnsi="Arial" w:cs="Arial"/>
      <w:b/>
      <w:bCs/>
      <w:color w:val="000000"/>
      <w:sz w:val="21"/>
      <w:szCs w:val="21"/>
      <w:u w:val="none"/>
    </w:rPr>
  </w:style>
  <w:style w:type="character" w:customStyle="1" w:styleId="92">
    <w:name w:val="页脚 Char"/>
    <w:link w:val="47"/>
    <w:qFormat/>
    <w:uiPriority w:val="0"/>
    <w:rPr>
      <w:kern w:val="2"/>
      <w:sz w:val="18"/>
    </w:rPr>
  </w:style>
  <w:style w:type="character" w:customStyle="1" w:styleId="93">
    <w:name w:val="Checkbox"/>
    <w:qFormat/>
    <w:uiPriority w:val="0"/>
    <w:rPr>
      <w:rFonts w:ascii="Times New Roman" w:hAnsi="Times New Roman"/>
      <w:spacing w:val="0"/>
      <w:sz w:val="22"/>
    </w:rPr>
  </w:style>
  <w:style w:type="character" w:customStyle="1" w:styleId="94">
    <w:name w:val="正文文本缩进 Char"/>
    <w:qFormat/>
    <w:uiPriority w:val="0"/>
    <w:rPr>
      <w:rFonts w:eastAsia="宋体"/>
      <w:kern w:val="2"/>
      <w:sz w:val="21"/>
      <w:szCs w:val="24"/>
      <w:lang w:val="en-US" w:eastAsia="zh-CN" w:bidi="ar-SA"/>
    </w:rPr>
  </w:style>
  <w:style w:type="character" w:customStyle="1" w:styleId="95">
    <w:name w:val="尾注文本 Char"/>
    <w:link w:val="45"/>
    <w:semiHidden/>
    <w:qFormat/>
    <w:uiPriority w:val="0"/>
    <w:rPr>
      <w:kern w:val="2"/>
      <w:sz w:val="21"/>
      <w:szCs w:val="24"/>
    </w:rPr>
  </w:style>
  <w:style w:type="character" w:customStyle="1" w:styleId="96">
    <w:name w:val="标题 6 Char"/>
    <w:link w:val="11"/>
    <w:qFormat/>
    <w:uiPriority w:val="0"/>
    <w:rPr>
      <w:rFonts w:ascii="Arial" w:hAnsi="Arial" w:eastAsia="黑体"/>
      <w:b/>
      <w:kern w:val="2"/>
      <w:sz w:val="24"/>
      <w:lang w:val="en-US" w:eastAsia="zh-CN" w:bidi="ar-SA"/>
    </w:rPr>
  </w:style>
  <w:style w:type="character" w:customStyle="1" w:styleId="97">
    <w:name w:val="Char Char1 Char Char Char Char"/>
    <w:qFormat/>
    <w:uiPriority w:val="0"/>
    <w:rPr>
      <w:rFonts w:ascii="Tahoma" w:hAnsi="Tahoma" w:eastAsia="宋体"/>
      <w:kern w:val="2"/>
      <w:sz w:val="24"/>
      <w:szCs w:val="24"/>
      <w:lang w:val="en-US" w:eastAsia="zh-CN" w:bidi="ar-SA"/>
    </w:rPr>
  </w:style>
  <w:style w:type="character" w:customStyle="1" w:styleId="98">
    <w:name w:val="title_blue"/>
    <w:basedOn w:val="70"/>
    <w:qFormat/>
    <w:uiPriority w:val="0"/>
  </w:style>
  <w:style w:type="character" w:customStyle="1" w:styleId="99">
    <w:name w:val="正文文本缩进 2 Char"/>
    <w:link w:val="44"/>
    <w:qFormat/>
    <w:uiPriority w:val="0"/>
    <w:rPr>
      <w:rFonts w:ascii="仿宋_GB2312" w:hAnsi="宋体" w:eastAsia="仿宋_GB2312"/>
      <w:kern w:val="2"/>
      <w:sz w:val="24"/>
      <w:szCs w:val="24"/>
      <w:lang w:val="en-US" w:eastAsia="zh-CN" w:bidi="ar-SA"/>
    </w:rPr>
  </w:style>
  <w:style w:type="character" w:customStyle="1" w:styleId="100">
    <w:name w:val="shouchang1"/>
    <w:qFormat/>
    <w:uiPriority w:val="0"/>
    <w:rPr>
      <w:color w:val="000000"/>
      <w:sz w:val="24"/>
      <w:szCs w:val="24"/>
      <w:u w:val="none"/>
    </w:rPr>
  </w:style>
  <w:style w:type="character" w:customStyle="1" w:styleId="101">
    <w:name w:val="Char Char1 Char Char Char Char1"/>
    <w:qFormat/>
    <w:uiPriority w:val="0"/>
    <w:rPr>
      <w:rFonts w:ascii="Tahoma" w:hAnsi="Tahoma" w:eastAsia="宋体"/>
      <w:kern w:val="2"/>
      <w:sz w:val="24"/>
      <w:szCs w:val="24"/>
      <w:lang w:val="en-US" w:eastAsia="zh-CN" w:bidi="ar-SA"/>
    </w:rPr>
  </w:style>
  <w:style w:type="character" w:customStyle="1" w:styleId="102">
    <w:name w:val="Char Char121"/>
    <w:qFormat/>
    <w:uiPriority w:val="0"/>
    <w:rPr>
      <w:rFonts w:eastAsia="宋体"/>
      <w:kern w:val="2"/>
      <w:sz w:val="16"/>
      <w:szCs w:val="16"/>
      <w:lang w:val="en-US" w:eastAsia="zh-CN" w:bidi="ar-SA"/>
    </w:rPr>
  </w:style>
  <w:style w:type="character" w:customStyle="1" w:styleId="103">
    <w:name w:val="Char Char161"/>
    <w:qFormat/>
    <w:uiPriority w:val="0"/>
    <w:rPr>
      <w:rFonts w:ascii="宋体" w:hAnsi="宋体"/>
      <w:kern w:val="2"/>
      <w:sz w:val="24"/>
    </w:rPr>
  </w:style>
  <w:style w:type="character" w:customStyle="1" w:styleId="104">
    <w:name w:val="标题 8 Char"/>
    <w:link w:val="13"/>
    <w:qFormat/>
    <w:uiPriority w:val="0"/>
    <w:rPr>
      <w:rFonts w:ascii="Arial" w:hAnsi="Arial" w:eastAsia="黑体"/>
      <w:kern w:val="2"/>
      <w:sz w:val="24"/>
      <w:lang w:val="en-US" w:eastAsia="zh-CN" w:bidi="ar-SA"/>
    </w:rPr>
  </w:style>
  <w:style w:type="character" w:customStyle="1" w:styleId="105">
    <w:name w:val="标题 3 Char1"/>
    <w:semiHidden/>
    <w:qFormat/>
    <w:uiPriority w:val="0"/>
    <w:rPr>
      <w:b/>
      <w:bCs/>
      <w:kern w:val="2"/>
      <w:sz w:val="32"/>
      <w:szCs w:val="32"/>
    </w:rPr>
  </w:style>
  <w:style w:type="character" w:customStyle="1" w:styleId="106">
    <w:name w:val="unnamed5"/>
    <w:basedOn w:val="70"/>
    <w:qFormat/>
    <w:uiPriority w:val="0"/>
  </w:style>
  <w:style w:type="character" w:customStyle="1" w:styleId="107">
    <w:name w:val="纯文本 Char1"/>
    <w:qFormat/>
    <w:uiPriority w:val="0"/>
    <w:rPr>
      <w:rFonts w:ascii="宋体" w:hAnsi="Courier New" w:eastAsia="宋体"/>
      <w:kern w:val="2"/>
      <w:sz w:val="21"/>
      <w:lang w:val="en-US" w:eastAsia="zh-CN" w:bidi="ar-SA"/>
    </w:rPr>
  </w:style>
  <w:style w:type="character" w:customStyle="1" w:styleId="108">
    <w:name w:val="Char Char7"/>
    <w:semiHidden/>
    <w:qFormat/>
    <w:uiPriority w:val="0"/>
    <w:rPr>
      <w:kern w:val="2"/>
      <w:sz w:val="18"/>
      <w:szCs w:val="18"/>
    </w:rPr>
  </w:style>
  <w:style w:type="character" w:customStyle="1" w:styleId="109">
    <w:name w:val="正文文本 Char"/>
    <w:link w:val="30"/>
    <w:qFormat/>
    <w:uiPriority w:val="0"/>
    <w:rPr>
      <w:kern w:val="2"/>
      <w:sz w:val="24"/>
      <w:szCs w:val="24"/>
    </w:rPr>
  </w:style>
  <w:style w:type="character" w:customStyle="1" w:styleId="110">
    <w:name w:val="sysle11"/>
    <w:qFormat/>
    <w:uiPriority w:val="0"/>
    <w:rPr>
      <w:color w:val="FFFFFF"/>
      <w:sz w:val="24"/>
      <w:szCs w:val="24"/>
      <w:u w:val="none"/>
    </w:rPr>
  </w:style>
  <w:style w:type="character" w:customStyle="1" w:styleId="111">
    <w:name w:val="标题 4 Char Char"/>
    <w:qFormat/>
    <w:uiPriority w:val="0"/>
    <w:rPr>
      <w:rFonts w:ascii="Arial" w:hAnsi="Arial" w:eastAsia="宋体" w:cs="Arial"/>
      <w:b/>
      <w:bCs/>
      <w:color w:val="000000"/>
      <w:kern w:val="2"/>
      <w:sz w:val="24"/>
      <w:szCs w:val="24"/>
      <w:lang w:val="en-US" w:eastAsia="zh-CN" w:bidi="ar-SA"/>
    </w:rPr>
  </w:style>
  <w:style w:type="character" w:customStyle="1" w:styleId="112">
    <w:name w:val="H4 Char Char"/>
    <w:qFormat/>
    <w:uiPriority w:val="0"/>
    <w:rPr>
      <w:rFonts w:ascii="宋体" w:hAnsi="宋体" w:eastAsia="宋体"/>
      <w:b/>
      <w:kern w:val="2"/>
      <w:sz w:val="28"/>
      <w:lang w:val="en-US" w:eastAsia="zh-CN" w:bidi="ar-SA"/>
    </w:rPr>
  </w:style>
  <w:style w:type="character" w:customStyle="1" w:styleId="113">
    <w:name w:val="正文首行缩进 2 Char"/>
    <w:link w:val="67"/>
    <w:qFormat/>
    <w:uiPriority w:val="0"/>
    <w:rPr>
      <w:rFonts w:ascii="宋体" w:hAnsi="宋体"/>
      <w:kern w:val="2"/>
      <w:sz w:val="21"/>
      <w:szCs w:val="24"/>
    </w:rPr>
  </w:style>
  <w:style w:type="character" w:customStyle="1" w:styleId="114">
    <w:name w:val="正文强调 Char"/>
    <w:link w:val="115"/>
    <w:qFormat/>
    <w:uiPriority w:val="0"/>
    <w:rPr>
      <w:rFonts w:ascii="宋体" w:hAnsi="宋体" w:eastAsia="宋体"/>
      <w:b/>
      <w:sz w:val="24"/>
      <w:szCs w:val="24"/>
      <w:lang w:val="en-US" w:eastAsia="zh-CN" w:bidi="ar-SA"/>
    </w:rPr>
  </w:style>
  <w:style w:type="paragraph" w:customStyle="1" w:styleId="115">
    <w:name w:val="正文强调"/>
    <w:basedOn w:val="116"/>
    <w:link w:val="114"/>
    <w:qFormat/>
    <w:uiPriority w:val="0"/>
    <w:pPr>
      <w:tabs>
        <w:tab w:val="center" w:pos="4320"/>
        <w:tab w:val="right" w:pos="8640"/>
      </w:tabs>
    </w:pPr>
    <w:rPr>
      <w:b/>
    </w:rPr>
  </w:style>
  <w:style w:type="paragraph" w:customStyle="1" w:styleId="116">
    <w:name w:val="正文缩进2字"/>
    <w:basedOn w:val="1"/>
    <w:link w:val="149"/>
    <w:qFormat/>
    <w:uiPriority w:val="0"/>
    <w:pPr>
      <w:tabs>
        <w:tab w:val="center" w:pos="4320"/>
        <w:tab w:val="right" w:pos="8640"/>
      </w:tabs>
      <w:spacing w:line="360" w:lineRule="auto"/>
      <w:ind w:firstLine="432"/>
      <w:jc w:val="left"/>
    </w:pPr>
    <w:rPr>
      <w:rFonts w:ascii="宋体" w:hAnsi="宋体"/>
      <w:kern w:val="0"/>
      <w:sz w:val="24"/>
    </w:rPr>
  </w:style>
  <w:style w:type="character" w:customStyle="1" w:styleId="117">
    <w:name w:val="标题 4 Char1"/>
    <w:semiHidden/>
    <w:qFormat/>
    <w:uiPriority w:val="0"/>
    <w:rPr>
      <w:rFonts w:ascii="Cambria" w:hAnsi="Cambria" w:eastAsia="宋体" w:cs="Times New Roman"/>
      <w:b/>
      <w:bCs/>
      <w:kern w:val="2"/>
      <w:sz w:val="28"/>
      <w:szCs w:val="28"/>
    </w:rPr>
  </w:style>
  <w:style w:type="character" w:customStyle="1" w:styleId="118">
    <w:name w:val="正文文本缩进 3 Char"/>
    <w:link w:val="55"/>
    <w:qFormat/>
    <w:uiPriority w:val="0"/>
    <w:rPr>
      <w:rFonts w:eastAsia="宋体"/>
      <w:kern w:val="2"/>
      <w:sz w:val="16"/>
      <w:szCs w:val="16"/>
      <w:lang w:val="en-US" w:eastAsia="zh-CN" w:bidi="ar-SA"/>
    </w:rPr>
  </w:style>
  <w:style w:type="character" w:customStyle="1" w:styleId="119">
    <w:name w:val="样式 标题 4 + 小四 Char"/>
    <w:link w:val="120"/>
    <w:qFormat/>
    <w:locked/>
    <w:uiPriority w:val="0"/>
    <w:rPr>
      <w:rFonts w:eastAsia="宋体"/>
      <w:kern w:val="2"/>
      <w:sz w:val="24"/>
      <w:szCs w:val="24"/>
      <w:lang w:val="en-US" w:eastAsia="zh-CN" w:bidi="ar-SA"/>
    </w:rPr>
  </w:style>
  <w:style w:type="paragraph" w:customStyle="1" w:styleId="120">
    <w:name w:val="样式 标题 4 + 小四"/>
    <w:basedOn w:val="9"/>
    <w:link w:val="119"/>
    <w:qFormat/>
    <w:uiPriority w:val="0"/>
    <w:pPr>
      <w:keepNext w:val="0"/>
      <w:keepLines w:val="0"/>
      <w:tabs>
        <w:tab w:val="left" w:pos="864"/>
      </w:tabs>
      <w:spacing w:before="0" w:line="240" w:lineRule="auto"/>
      <w:ind w:left="864" w:hanging="144"/>
    </w:pPr>
    <w:rPr>
      <w:rFonts w:ascii="Times New Roman" w:hAnsi="Times New Roman"/>
      <w:b w:val="0"/>
      <w:sz w:val="24"/>
      <w:szCs w:val="24"/>
    </w:rPr>
  </w:style>
  <w:style w:type="character" w:customStyle="1" w:styleId="121">
    <w:name w:val="标题 5 Char"/>
    <w:link w:val="10"/>
    <w:qFormat/>
    <w:uiPriority w:val="0"/>
    <w:rPr>
      <w:rFonts w:eastAsia="宋体"/>
      <w:b/>
      <w:kern w:val="2"/>
      <w:sz w:val="28"/>
      <w:lang w:val="en-US" w:eastAsia="zh-CN" w:bidi="ar-SA"/>
    </w:rPr>
  </w:style>
  <w:style w:type="character" w:customStyle="1" w:styleId="122">
    <w:name w:val="释义正文2"/>
    <w:qFormat/>
    <w:uiPriority w:val="0"/>
    <w:rPr>
      <w:sz w:val="24"/>
    </w:rPr>
  </w:style>
  <w:style w:type="character" w:customStyle="1" w:styleId="123">
    <w:name w:val="页眉 Char"/>
    <w:link w:val="7"/>
    <w:qFormat/>
    <w:uiPriority w:val="0"/>
    <w:rPr>
      <w:kern w:val="2"/>
      <w:sz w:val="18"/>
    </w:rPr>
  </w:style>
  <w:style w:type="character" w:customStyle="1" w:styleId="124">
    <w:name w:val="style131"/>
    <w:qFormat/>
    <w:uiPriority w:val="0"/>
    <w:rPr>
      <w:b/>
      <w:bCs/>
      <w:color w:val="2868BF"/>
    </w:rPr>
  </w:style>
  <w:style w:type="character" w:customStyle="1" w:styleId="125">
    <w:name w:val="z-窗体底端 Char"/>
    <w:link w:val="126"/>
    <w:qFormat/>
    <w:uiPriority w:val="0"/>
    <w:rPr>
      <w:rFonts w:ascii="Arial" w:hAnsi="Arial" w:eastAsia="宋体" w:cs="Arial"/>
      <w:vanish/>
      <w:sz w:val="16"/>
      <w:szCs w:val="16"/>
      <w:lang w:val="en-US" w:eastAsia="zh-CN" w:bidi="ar-SA"/>
    </w:rPr>
  </w:style>
  <w:style w:type="paragraph" w:customStyle="1" w:styleId="126">
    <w:name w:val="z-窗体底端1"/>
    <w:basedOn w:val="1"/>
    <w:next w:val="1"/>
    <w:link w:val="125"/>
    <w:qFormat/>
    <w:uiPriority w:val="0"/>
    <w:pPr>
      <w:widowControl/>
      <w:pBdr>
        <w:top w:val="single" w:color="auto" w:sz="6" w:space="1"/>
      </w:pBdr>
      <w:jc w:val="center"/>
    </w:pPr>
    <w:rPr>
      <w:rFonts w:ascii="Arial" w:hAnsi="Arial" w:cs="Arial"/>
      <w:vanish/>
      <w:kern w:val="0"/>
      <w:sz w:val="16"/>
      <w:szCs w:val="16"/>
    </w:rPr>
  </w:style>
  <w:style w:type="character" w:customStyle="1" w:styleId="127">
    <w:name w:val="宏文本 Char"/>
    <w:link w:val="3"/>
    <w:semiHidden/>
    <w:qFormat/>
    <w:uiPriority w:val="0"/>
    <w:rPr>
      <w:rFonts w:ascii="Courier New" w:hAnsi="Courier New"/>
      <w:kern w:val="2"/>
      <w:sz w:val="24"/>
      <w:szCs w:val="24"/>
      <w:lang w:val="en-US" w:eastAsia="zh-CN" w:bidi="ar-SA"/>
    </w:rPr>
  </w:style>
  <w:style w:type="character" w:customStyle="1" w:styleId="128">
    <w:name w:val="文档结构图 Char"/>
    <w:link w:val="24"/>
    <w:semiHidden/>
    <w:qFormat/>
    <w:uiPriority w:val="0"/>
    <w:rPr>
      <w:rFonts w:eastAsia="宋体"/>
      <w:kern w:val="2"/>
      <w:sz w:val="21"/>
      <w:szCs w:val="24"/>
      <w:lang w:val="en-US" w:eastAsia="zh-CN" w:bidi="ar-SA"/>
    </w:rPr>
  </w:style>
  <w:style w:type="character" w:customStyle="1" w:styleId="129">
    <w:name w:val="表格文字 Char"/>
    <w:link w:val="130"/>
    <w:qFormat/>
    <w:uiPriority w:val="0"/>
    <w:rPr>
      <w:rFonts w:ascii="Arial" w:hAnsi="Arial" w:eastAsia="仿宋_GB2312"/>
      <w:kern w:val="2"/>
      <w:sz w:val="28"/>
      <w:szCs w:val="32"/>
      <w:lang w:val="en-US" w:eastAsia="zh-CN" w:bidi="ar-SA"/>
    </w:rPr>
  </w:style>
  <w:style w:type="paragraph" w:customStyle="1" w:styleId="130">
    <w:name w:val="表格文字"/>
    <w:basedOn w:val="1"/>
    <w:link w:val="129"/>
    <w:qFormat/>
    <w:uiPriority w:val="0"/>
    <w:rPr>
      <w:rFonts w:ascii="Arial" w:hAnsi="Arial" w:eastAsia="仿宋_GB2312"/>
      <w:sz w:val="28"/>
      <w:szCs w:val="32"/>
    </w:rPr>
  </w:style>
  <w:style w:type="character" w:customStyle="1" w:styleId="131">
    <w:name w:val="标准正文 Char"/>
    <w:link w:val="132"/>
    <w:qFormat/>
    <w:locked/>
    <w:uiPriority w:val="0"/>
    <w:rPr>
      <w:rFonts w:ascii="宋体" w:hAnsi="宋体" w:eastAsia="宋体"/>
      <w:kern w:val="2"/>
      <w:sz w:val="24"/>
      <w:szCs w:val="24"/>
      <w:lang w:val="en-US" w:eastAsia="zh-CN" w:bidi="ar-SA"/>
    </w:rPr>
  </w:style>
  <w:style w:type="paragraph" w:customStyle="1" w:styleId="132">
    <w:name w:val="标准正文"/>
    <w:basedOn w:val="31"/>
    <w:link w:val="131"/>
    <w:qFormat/>
    <w:uiPriority w:val="0"/>
    <w:pPr>
      <w:spacing w:before="60" w:after="60" w:line="360" w:lineRule="auto"/>
      <w:ind w:firstLine="482"/>
    </w:pPr>
    <w:rPr>
      <w:rFonts w:ascii="宋体" w:hAnsi="宋体"/>
      <w:sz w:val="24"/>
    </w:rPr>
  </w:style>
  <w:style w:type="character" w:customStyle="1" w:styleId="133">
    <w:name w:val="正文文本 3 Char"/>
    <w:link w:val="28"/>
    <w:qFormat/>
    <w:uiPriority w:val="0"/>
    <w:rPr>
      <w:rFonts w:eastAsia="宋体"/>
      <w:kern w:val="2"/>
      <w:sz w:val="16"/>
      <w:szCs w:val="16"/>
      <w:lang w:val="en-US" w:eastAsia="zh-CN" w:bidi="ar-SA"/>
    </w:rPr>
  </w:style>
  <w:style w:type="character" w:customStyle="1" w:styleId="134">
    <w:name w:val="批注主题 Char"/>
    <w:link w:val="65"/>
    <w:semiHidden/>
    <w:qFormat/>
    <w:uiPriority w:val="0"/>
    <w:rPr>
      <w:rFonts w:eastAsia="宋体"/>
      <w:b/>
      <w:bCs/>
      <w:kern w:val="2"/>
      <w:sz w:val="21"/>
      <w:szCs w:val="24"/>
      <w:lang w:val="en-US" w:eastAsia="zh-CN" w:bidi="ar-SA"/>
    </w:rPr>
  </w:style>
  <w:style w:type="character" w:customStyle="1" w:styleId="135">
    <w:name w:val="kleintab1"/>
    <w:qFormat/>
    <w:uiPriority w:val="0"/>
    <w:rPr>
      <w:color w:val="999999"/>
      <w:sz w:val="9"/>
      <w:szCs w:val="9"/>
    </w:rPr>
  </w:style>
  <w:style w:type="character" w:customStyle="1" w:styleId="136">
    <w:name w:val="日期 Char"/>
    <w:link w:val="43"/>
    <w:qFormat/>
    <w:uiPriority w:val="0"/>
    <w:rPr>
      <w:kern w:val="2"/>
      <w:sz w:val="21"/>
    </w:rPr>
  </w:style>
  <w:style w:type="character" w:customStyle="1" w:styleId="137">
    <w:name w:val="标题 3 Char"/>
    <w:link w:val="8"/>
    <w:qFormat/>
    <w:uiPriority w:val="0"/>
    <w:rPr>
      <w:b/>
      <w:kern w:val="2"/>
      <w:sz w:val="28"/>
    </w:rPr>
  </w:style>
  <w:style w:type="character" w:customStyle="1" w:styleId="138">
    <w:name w:val="正文文字首行缩进 Char Char"/>
    <w:qFormat/>
    <w:uiPriority w:val="0"/>
    <w:rPr>
      <w:rFonts w:hint="eastAsia" w:ascii="宋体" w:hAnsi="宋体" w:eastAsia="宋体"/>
      <w:kern w:val="2"/>
      <w:sz w:val="21"/>
      <w:szCs w:val="24"/>
      <w:lang w:val="en-US" w:eastAsia="zh-CN" w:bidi="ar-SA"/>
    </w:rPr>
  </w:style>
  <w:style w:type="character" w:customStyle="1" w:styleId="139">
    <w:name w:val="paragraph1 Char"/>
    <w:link w:val="140"/>
    <w:qFormat/>
    <w:locked/>
    <w:uiPriority w:val="0"/>
    <w:rPr>
      <w:rFonts w:ascii="宋体" w:hAnsi="宋体" w:eastAsia="宋体"/>
      <w:kern w:val="2"/>
      <w:sz w:val="24"/>
      <w:szCs w:val="24"/>
      <w:lang w:val="en-US" w:eastAsia="zh-CN" w:bidi="ar-SA"/>
    </w:rPr>
  </w:style>
  <w:style w:type="paragraph" w:customStyle="1" w:styleId="140">
    <w:name w:val="paragraph1"/>
    <w:basedOn w:val="1"/>
    <w:link w:val="139"/>
    <w:qFormat/>
    <w:uiPriority w:val="0"/>
    <w:pPr>
      <w:spacing w:before="20" w:after="30" w:line="360" w:lineRule="auto"/>
      <w:ind w:firstLine="200" w:firstLineChars="200"/>
    </w:pPr>
    <w:rPr>
      <w:rFonts w:ascii="宋体" w:hAnsi="宋体"/>
      <w:sz w:val="24"/>
    </w:rPr>
  </w:style>
  <w:style w:type="character" w:customStyle="1" w:styleId="141">
    <w:name w:val="正文首行缩进 Char"/>
    <w:link w:val="66"/>
    <w:qFormat/>
    <w:uiPriority w:val="0"/>
    <w:rPr>
      <w:kern w:val="2"/>
      <w:sz w:val="21"/>
      <w:szCs w:val="24"/>
    </w:rPr>
  </w:style>
  <w:style w:type="character" w:customStyle="1" w:styleId="142">
    <w:name w:val="纯文本 Char"/>
    <w:link w:val="38"/>
    <w:qFormat/>
    <w:locked/>
    <w:uiPriority w:val="0"/>
    <w:rPr>
      <w:rFonts w:ascii="宋体" w:hAnsi="Courier New" w:eastAsia="宋体"/>
      <w:kern w:val="2"/>
      <w:sz w:val="21"/>
      <w:lang w:val="en-US" w:eastAsia="zh-CN" w:bidi="ar-SA"/>
    </w:rPr>
  </w:style>
  <w:style w:type="character" w:customStyle="1" w:styleId="143">
    <w:name w:val="Char Char101"/>
    <w:qFormat/>
    <w:uiPriority w:val="0"/>
    <w:rPr>
      <w:rFonts w:eastAsia="宋体"/>
      <w:kern w:val="2"/>
      <w:sz w:val="16"/>
      <w:szCs w:val="16"/>
      <w:lang w:val="en-US" w:eastAsia="zh-CN" w:bidi="ar-SA"/>
    </w:rPr>
  </w:style>
  <w:style w:type="character" w:customStyle="1" w:styleId="144">
    <w:name w:val="标题 5 Char1"/>
    <w:semiHidden/>
    <w:qFormat/>
    <w:uiPriority w:val="0"/>
    <w:rPr>
      <w:b/>
      <w:bCs/>
      <w:kern w:val="2"/>
      <w:sz w:val="28"/>
      <w:szCs w:val="28"/>
    </w:rPr>
  </w:style>
  <w:style w:type="character" w:customStyle="1" w:styleId="145">
    <w:name w:val="style6"/>
    <w:basedOn w:val="70"/>
    <w:qFormat/>
    <w:uiPriority w:val="0"/>
  </w:style>
  <w:style w:type="character" w:customStyle="1" w:styleId="146">
    <w:name w:val="标题 2 Char1"/>
    <w:semiHidden/>
    <w:qFormat/>
    <w:uiPriority w:val="0"/>
    <w:rPr>
      <w:rFonts w:ascii="Cambria" w:hAnsi="Cambria" w:eastAsia="宋体" w:cs="Times New Roman"/>
      <w:b/>
      <w:bCs/>
      <w:kern w:val="2"/>
      <w:sz w:val="32"/>
      <w:szCs w:val="32"/>
    </w:rPr>
  </w:style>
  <w:style w:type="character" w:customStyle="1" w:styleId="147">
    <w:name w:val="HTML 预设格式 Char"/>
    <w:link w:val="62"/>
    <w:qFormat/>
    <w:uiPriority w:val="0"/>
    <w:rPr>
      <w:rFonts w:ascii="宋体" w:hAnsi="宋体" w:cs="宋体"/>
      <w:sz w:val="24"/>
      <w:szCs w:val="24"/>
    </w:rPr>
  </w:style>
  <w:style w:type="character" w:customStyle="1" w:styleId="148">
    <w:name w:val="批注框文本 Char"/>
    <w:link w:val="46"/>
    <w:semiHidden/>
    <w:qFormat/>
    <w:uiPriority w:val="0"/>
    <w:rPr>
      <w:kern w:val="2"/>
      <w:sz w:val="18"/>
      <w:szCs w:val="18"/>
    </w:rPr>
  </w:style>
  <w:style w:type="character" w:customStyle="1" w:styleId="149">
    <w:name w:val="正文缩进2字 Char"/>
    <w:link w:val="116"/>
    <w:qFormat/>
    <w:uiPriority w:val="0"/>
    <w:rPr>
      <w:rFonts w:ascii="宋体" w:hAnsi="宋体" w:eastAsia="宋体"/>
      <w:sz w:val="24"/>
      <w:szCs w:val="24"/>
      <w:lang w:val="en-US" w:eastAsia="zh-CN" w:bidi="ar-SA"/>
    </w:rPr>
  </w:style>
  <w:style w:type="character" w:customStyle="1" w:styleId="150">
    <w:name w:val="bodytext1"/>
    <w:qFormat/>
    <w:uiPriority w:val="0"/>
    <w:rPr>
      <w:rFonts w:hint="default" w:ascii="Arial" w:hAnsi="Arial" w:cs="Arial"/>
      <w:color w:val="000000"/>
      <w:sz w:val="17"/>
      <w:szCs w:val="17"/>
    </w:rPr>
  </w:style>
  <w:style w:type="character" w:customStyle="1" w:styleId="151">
    <w:name w:val="t_tag"/>
    <w:basedOn w:val="70"/>
    <w:qFormat/>
    <w:uiPriority w:val="0"/>
  </w:style>
  <w:style w:type="character" w:customStyle="1" w:styleId="152">
    <w:name w:val="神路正文"/>
    <w:qFormat/>
    <w:uiPriority w:val="0"/>
    <w:rPr>
      <w:rFonts w:ascii="宋体" w:hAnsi="宋体" w:eastAsia="仿宋_GB2312"/>
      <w:color w:val="000000"/>
      <w:sz w:val="24"/>
    </w:rPr>
  </w:style>
  <w:style w:type="character" w:customStyle="1" w:styleId="153">
    <w:name w:val="number1 Char"/>
    <w:qFormat/>
    <w:uiPriority w:val="0"/>
    <w:rPr>
      <w:rFonts w:eastAsia="宋体"/>
      <w:kern w:val="2"/>
      <w:sz w:val="24"/>
      <w:szCs w:val="24"/>
      <w:lang w:val="en-US" w:eastAsia="zh-CN" w:bidi="ar-SA"/>
    </w:rPr>
  </w:style>
  <w:style w:type="character" w:customStyle="1" w:styleId="154">
    <w:name w:val="标题 7 Char"/>
    <w:link w:val="12"/>
    <w:qFormat/>
    <w:uiPriority w:val="0"/>
    <w:rPr>
      <w:rFonts w:eastAsia="宋体"/>
      <w:b/>
      <w:kern w:val="2"/>
      <w:sz w:val="24"/>
      <w:lang w:val="en-US" w:eastAsia="zh-CN" w:bidi="ar-SA"/>
    </w:rPr>
  </w:style>
  <w:style w:type="character" w:customStyle="1" w:styleId="155">
    <w:name w:val="标题 1 Char"/>
    <w:link w:val="4"/>
    <w:qFormat/>
    <w:uiPriority w:val="0"/>
    <w:rPr>
      <w:rFonts w:eastAsia="黑体"/>
      <w:b/>
      <w:kern w:val="44"/>
      <w:sz w:val="36"/>
    </w:rPr>
  </w:style>
  <w:style w:type="character" w:customStyle="1" w:styleId="156">
    <w:name w:val="彩色列表 - 着色 1 字符"/>
    <w:link w:val="157"/>
    <w:qFormat/>
    <w:uiPriority w:val="0"/>
    <w:rPr>
      <w:rFonts w:ascii="Calibri" w:hAnsi="Calibri" w:eastAsia="宋体"/>
      <w:kern w:val="2"/>
      <w:sz w:val="21"/>
      <w:szCs w:val="22"/>
      <w:lang w:val="en-US" w:eastAsia="zh-CN" w:bidi="ar-SA"/>
    </w:rPr>
  </w:style>
  <w:style w:type="paragraph" w:customStyle="1" w:styleId="157">
    <w:name w:val="彩色列表 - 着色 11"/>
    <w:basedOn w:val="1"/>
    <w:link w:val="156"/>
    <w:qFormat/>
    <w:uiPriority w:val="0"/>
    <w:pPr>
      <w:ind w:firstLine="420" w:firstLineChars="200"/>
    </w:pPr>
    <w:rPr>
      <w:rFonts w:ascii="Calibri" w:hAnsi="Calibri"/>
      <w:szCs w:val="22"/>
    </w:rPr>
  </w:style>
  <w:style w:type="character" w:customStyle="1" w:styleId="158">
    <w:name w:val="目录 2 Char"/>
    <w:link w:val="59"/>
    <w:qFormat/>
    <w:uiPriority w:val="39"/>
    <w:rPr>
      <w:rFonts w:ascii="宋体" w:hAnsi="宋体" w:eastAsia="宋体"/>
      <w:kern w:val="2"/>
      <w:sz w:val="24"/>
      <w:szCs w:val="24"/>
      <w:lang w:val="en-US" w:eastAsia="zh-CN" w:bidi="ar-SA"/>
    </w:rPr>
  </w:style>
  <w:style w:type="character" w:customStyle="1" w:styleId="159">
    <w:name w:val="标题 4 Char2"/>
    <w:link w:val="9"/>
    <w:qFormat/>
    <w:uiPriority w:val="0"/>
    <w:rPr>
      <w:rFonts w:ascii="宋体" w:hAnsi="宋体" w:eastAsia="宋体"/>
      <w:b/>
      <w:kern w:val="2"/>
      <w:sz w:val="28"/>
      <w:lang w:val="en-US" w:eastAsia="zh-CN" w:bidi="ar-SA"/>
    </w:rPr>
  </w:style>
  <w:style w:type="character" w:customStyle="1" w:styleId="160">
    <w:name w:val="标题 9 Char"/>
    <w:link w:val="14"/>
    <w:qFormat/>
    <w:uiPriority w:val="0"/>
    <w:rPr>
      <w:rFonts w:ascii="Arial" w:hAnsi="Arial" w:eastAsia="黑体"/>
      <w:kern w:val="2"/>
      <w:sz w:val="21"/>
      <w:lang w:val="en-US" w:eastAsia="zh-CN" w:bidi="ar-SA"/>
    </w:rPr>
  </w:style>
  <w:style w:type="character" w:customStyle="1" w:styleId="161">
    <w:name w:val="font11"/>
    <w:qFormat/>
    <w:uiPriority w:val="0"/>
    <w:rPr>
      <w:sz w:val="28"/>
    </w:rPr>
  </w:style>
  <w:style w:type="character" w:customStyle="1" w:styleId="162">
    <w:name w:val="样式 小四"/>
    <w:qFormat/>
    <w:uiPriority w:val="0"/>
    <w:rPr>
      <w:rFonts w:hint="eastAsia" w:ascii="宋体" w:hAnsi="宋体" w:eastAsia="宋体"/>
      <w:sz w:val="28"/>
    </w:rPr>
  </w:style>
  <w:style w:type="character" w:customStyle="1" w:styleId="163">
    <w:name w:val="脚注文本 Char"/>
    <w:link w:val="53"/>
    <w:semiHidden/>
    <w:qFormat/>
    <w:uiPriority w:val="0"/>
    <w:rPr>
      <w:kern w:val="2"/>
      <w:sz w:val="18"/>
      <w:szCs w:val="18"/>
    </w:rPr>
  </w:style>
  <w:style w:type="character" w:customStyle="1" w:styleId="164">
    <w:name w:val="style13"/>
    <w:basedOn w:val="70"/>
    <w:qFormat/>
    <w:uiPriority w:val="0"/>
  </w:style>
  <w:style w:type="character" w:customStyle="1" w:styleId="165">
    <w:name w:val="4级标题 Char"/>
    <w:qFormat/>
    <w:uiPriority w:val="0"/>
    <w:rPr>
      <w:rFonts w:ascii="宋体" w:hAnsi="宋体"/>
      <w:b/>
      <w:kern w:val="2"/>
      <w:sz w:val="28"/>
    </w:rPr>
  </w:style>
  <w:style w:type="character" w:customStyle="1" w:styleId="166">
    <w:name w:val="t18"/>
    <w:basedOn w:val="70"/>
    <w:qFormat/>
    <w:uiPriority w:val="0"/>
  </w:style>
  <w:style w:type="character" w:customStyle="1" w:styleId="167">
    <w:name w:val="标题 8 Char1"/>
    <w:semiHidden/>
    <w:qFormat/>
    <w:uiPriority w:val="0"/>
    <w:rPr>
      <w:rFonts w:ascii="Cambria" w:hAnsi="Cambria" w:eastAsia="宋体" w:cs="Times New Roman"/>
      <w:kern w:val="2"/>
      <w:sz w:val="24"/>
      <w:szCs w:val="24"/>
    </w:rPr>
  </w:style>
  <w:style w:type="character" w:customStyle="1" w:styleId="168">
    <w:name w:val="批注文字 Char"/>
    <w:link w:val="26"/>
    <w:qFormat/>
    <w:uiPriority w:val="0"/>
    <w:rPr>
      <w:rFonts w:ascii="宋体" w:hAnsi="宋体" w:eastAsia="宋体"/>
      <w:kern w:val="2"/>
      <w:sz w:val="24"/>
      <w:lang w:val="en-US" w:eastAsia="zh-CN" w:bidi="ar-SA"/>
    </w:rPr>
  </w:style>
  <w:style w:type="character" w:customStyle="1" w:styleId="169">
    <w:name w:val="正文文本 2 Char"/>
    <w:link w:val="61"/>
    <w:qFormat/>
    <w:uiPriority w:val="0"/>
    <w:rPr>
      <w:kern w:val="2"/>
      <w:sz w:val="28"/>
      <w:szCs w:val="24"/>
    </w:rPr>
  </w:style>
  <w:style w:type="character" w:customStyle="1" w:styleId="170">
    <w:name w:val="FA正文 Char Char"/>
    <w:link w:val="171"/>
    <w:qFormat/>
    <w:locked/>
    <w:uiPriority w:val="0"/>
    <w:rPr>
      <w:rFonts w:ascii="宋体" w:hAnsi="宋体" w:eastAsia="宋体"/>
      <w:bCs/>
      <w:sz w:val="28"/>
      <w:szCs w:val="28"/>
      <w:lang w:val="en-US" w:eastAsia="zh-CN" w:bidi="ar-SA"/>
    </w:rPr>
  </w:style>
  <w:style w:type="paragraph" w:customStyle="1" w:styleId="171">
    <w:name w:val="FA正文"/>
    <w:basedOn w:val="1"/>
    <w:link w:val="170"/>
    <w:qFormat/>
    <w:uiPriority w:val="0"/>
    <w:pPr>
      <w:ind w:firstLine="560" w:firstLineChars="200"/>
    </w:pPr>
    <w:rPr>
      <w:rFonts w:ascii="宋体" w:hAnsi="宋体"/>
      <w:bCs/>
      <w:kern w:val="0"/>
      <w:sz w:val="28"/>
      <w:szCs w:val="28"/>
    </w:rPr>
  </w:style>
  <w:style w:type="character" w:customStyle="1" w:styleId="172">
    <w:name w:val="页眉页脚 Char"/>
    <w:link w:val="173"/>
    <w:qFormat/>
    <w:uiPriority w:val="0"/>
    <w:rPr>
      <w:rFonts w:ascii="宋体" w:hAnsi="宋体" w:eastAsia="宋体"/>
      <w:kern w:val="2"/>
      <w:sz w:val="18"/>
      <w:szCs w:val="24"/>
      <w:lang w:val="en-US" w:eastAsia="zh-CN" w:bidi="ar-SA"/>
    </w:rPr>
  </w:style>
  <w:style w:type="paragraph" w:customStyle="1" w:styleId="173">
    <w:name w:val="页眉页脚"/>
    <w:basedOn w:val="13"/>
    <w:link w:val="172"/>
    <w:qFormat/>
    <w:uiPriority w:val="0"/>
    <w:pPr>
      <w:keepNext w:val="0"/>
      <w:keepLines w:val="0"/>
      <w:spacing w:before="0" w:after="0" w:line="240" w:lineRule="auto"/>
      <w:jc w:val="left"/>
    </w:pPr>
    <w:rPr>
      <w:rFonts w:ascii="宋体" w:hAnsi="宋体" w:eastAsia="宋体"/>
      <w:sz w:val="18"/>
      <w:szCs w:val="24"/>
    </w:rPr>
  </w:style>
  <w:style w:type="character" w:customStyle="1" w:styleId="174">
    <w:name w:val="标题 7 Char1"/>
    <w:semiHidden/>
    <w:qFormat/>
    <w:uiPriority w:val="0"/>
    <w:rPr>
      <w:b/>
      <w:bCs/>
      <w:kern w:val="2"/>
      <w:sz w:val="24"/>
      <w:szCs w:val="24"/>
    </w:rPr>
  </w:style>
  <w:style w:type="character" w:customStyle="1" w:styleId="175">
    <w:name w:val="标题 2 Char"/>
    <w:link w:val="5"/>
    <w:qFormat/>
    <w:uiPriority w:val="0"/>
    <w:rPr>
      <w:rFonts w:ascii="CG Times" w:hAnsi="CG Times"/>
      <w:b/>
      <w:kern w:val="2"/>
      <w:sz w:val="30"/>
    </w:rPr>
  </w:style>
  <w:style w:type="paragraph" w:customStyle="1" w:styleId="176">
    <w:name w:val="表体居左"/>
    <w:basedOn w:val="1"/>
    <w:qFormat/>
    <w:uiPriority w:val="0"/>
    <w:pPr>
      <w:spacing w:beforeLines="10" w:afterLines="10"/>
    </w:pPr>
    <w:rPr>
      <w:rFonts w:ascii="宋体" w:hAnsi="宋体"/>
      <w:szCs w:val="21"/>
    </w:rPr>
  </w:style>
  <w:style w:type="paragraph" w:customStyle="1" w:styleId="177">
    <w:name w:val="表头居中"/>
    <w:basedOn w:val="1"/>
    <w:qFormat/>
    <w:uiPriority w:val="0"/>
    <w:pPr>
      <w:spacing w:beforeLines="50" w:afterLines="50"/>
      <w:jc w:val="center"/>
    </w:pPr>
    <w:rPr>
      <w:b/>
      <w:szCs w:val="21"/>
    </w:rPr>
  </w:style>
  <w:style w:type="paragraph" w:customStyle="1" w:styleId="178">
    <w:name w:val="表格正文"/>
    <w:basedOn w:val="1"/>
    <w:qFormat/>
    <w:uiPriority w:val="0"/>
    <w:pPr>
      <w:tabs>
        <w:tab w:val="left" w:pos="420"/>
      </w:tabs>
      <w:spacing w:before="60" w:after="60"/>
    </w:pPr>
    <w:rPr>
      <w:szCs w:val="20"/>
    </w:rPr>
  </w:style>
  <w:style w:type="paragraph" w:customStyle="1" w:styleId="179">
    <w:name w:val="Char Char1 Char Char Char"/>
    <w:basedOn w:val="24"/>
    <w:qFormat/>
    <w:uiPriority w:val="0"/>
    <w:rPr>
      <w:rFonts w:ascii="Tahoma" w:hAnsi="Tahoma"/>
      <w:kern w:val="0"/>
      <w:sz w:val="24"/>
    </w:rPr>
  </w:style>
  <w:style w:type="paragraph" w:customStyle="1" w:styleId="180">
    <w:name w:val="Char2 Char Char Char Char Char Char Char Char Char Char Char Char"/>
    <w:basedOn w:val="1"/>
    <w:qFormat/>
    <w:uiPriority w:val="0"/>
    <w:pPr>
      <w:spacing w:line="360" w:lineRule="auto"/>
      <w:ind w:firstLine="200" w:firstLineChars="200"/>
    </w:pPr>
    <w:rPr>
      <w:rFonts w:ascii="Tahoma" w:hAnsi="Tahoma"/>
      <w:sz w:val="24"/>
    </w:rPr>
  </w:style>
  <w:style w:type="paragraph" w:customStyle="1" w:styleId="181">
    <w:name w:val="Default Paragraph Font Para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82">
    <w:name w:val="规范标题1"/>
    <w:basedOn w:val="4"/>
    <w:qFormat/>
    <w:uiPriority w:val="0"/>
    <w:pPr>
      <w:numPr>
        <w:numId w:val="0"/>
      </w:numPr>
      <w:spacing w:before="0" w:after="0" w:line="360" w:lineRule="auto"/>
      <w:ind w:left="425" w:hanging="425"/>
    </w:pPr>
    <w:rPr>
      <w:rFonts w:ascii="黑体" w:hAnsi="宋体"/>
      <w:bCs/>
      <w:sz w:val="28"/>
      <w:szCs w:val="28"/>
    </w:rPr>
  </w:style>
  <w:style w:type="paragraph" w:customStyle="1" w:styleId="183">
    <w:name w:val="Char1 Char Char1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84">
    <w:name w:val="Char3"/>
    <w:basedOn w:val="1"/>
    <w:qFormat/>
    <w:uiPriority w:val="0"/>
    <w:pPr>
      <w:widowControl/>
      <w:spacing w:after="160" w:line="240" w:lineRule="exact"/>
      <w:ind w:firstLine="200" w:firstLineChars="200"/>
      <w:jc w:val="left"/>
    </w:pPr>
    <w:rPr>
      <w:rFonts w:ascii="Verdana" w:hAnsi="Verdana" w:cs="宋体"/>
      <w:kern w:val="0"/>
      <w:sz w:val="20"/>
      <w:szCs w:val="20"/>
      <w:lang w:eastAsia="en-US"/>
    </w:rPr>
  </w:style>
  <w:style w:type="paragraph" w:customStyle="1" w:styleId="185">
    <w:name w:val="Char1 Char Char Char"/>
    <w:basedOn w:val="1"/>
    <w:qFormat/>
    <w:uiPriority w:val="0"/>
    <w:pPr>
      <w:spacing w:line="360" w:lineRule="auto"/>
    </w:pPr>
    <w:rPr>
      <w:rFonts w:ascii="Tahoma" w:hAnsi="Tahoma"/>
      <w:sz w:val="24"/>
      <w:szCs w:val="20"/>
    </w:rPr>
  </w:style>
  <w:style w:type="paragraph" w:customStyle="1" w:styleId="186">
    <w:name w:val="标3"/>
    <w:basedOn w:val="1"/>
    <w:qFormat/>
    <w:uiPriority w:val="0"/>
    <w:pPr>
      <w:tabs>
        <w:tab w:val="left" w:pos="1740"/>
      </w:tabs>
      <w:adjustRightInd w:val="0"/>
      <w:snapToGrid w:val="0"/>
      <w:spacing w:before="50"/>
      <w:ind w:left="1740" w:hanging="420"/>
      <w:outlineLvl w:val="2"/>
    </w:pPr>
    <w:rPr>
      <w:rFonts w:ascii="Arial Narrow" w:hAnsi="Arial Narrow" w:eastAsia="仿宋_GB2312"/>
      <w:sz w:val="28"/>
      <w:szCs w:val="20"/>
    </w:rPr>
  </w:style>
  <w:style w:type="paragraph" w:customStyle="1" w:styleId="187">
    <w:name w:val="Body Bullet List"/>
    <w:basedOn w:val="1"/>
    <w:qFormat/>
    <w:uiPriority w:val="0"/>
    <w:pPr>
      <w:widowControl/>
      <w:tabs>
        <w:tab w:val="left" w:pos="1080"/>
      </w:tabs>
      <w:spacing w:after="120"/>
      <w:ind w:left="1080" w:hanging="360"/>
      <w:jc w:val="left"/>
    </w:pPr>
    <w:rPr>
      <w:rFonts w:ascii="Tahoma" w:hAnsi="Tahoma"/>
      <w:kern w:val="0"/>
      <w:sz w:val="20"/>
      <w:szCs w:val="20"/>
      <w:lang w:eastAsia="en-US"/>
    </w:rPr>
  </w:style>
  <w:style w:type="paragraph" w:customStyle="1" w:styleId="188">
    <w:name w:val="图片补字"/>
    <w:basedOn w:val="115"/>
    <w:qFormat/>
    <w:uiPriority w:val="0"/>
    <w:pPr>
      <w:tabs>
        <w:tab w:val="clear" w:pos="4320"/>
        <w:tab w:val="clear" w:pos="8640"/>
      </w:tabs>
      <w:spacing w:line="240" w:lineRule="auto"/>
      <w:ind w:firstLine="0"/>
    </w:pPr>
    <w:rPr>
      <w:sz w:val="28"/>
    </w:rPr>
  </w:style>
  <w:style w:type="paragraph" w:customStyle="1" w:styleId="189">
    <w:name w:val="default char1 Char Char"/>
    <w:basedOn w:val="1"/>
    <w:qFormat/>
    <w:uiPriority w:val="0"/>
    <w:rPr>
      <w:rFonts w:ascii="Tahoma" w:hAnsi="Tahoma"/>
      <w:sz w:val="24"/>
    </w:rPr>
  </w:style>
  <w:style w:type="paragraph" w:customStyle="1" w:styleId="190">
    <w:name w:val="Char Char"/>
    <w:basedOn w:val="1"/>
    <w:qFormat/>
    <w:uiPriority w:val="0"/>
    <w:rPr>
      <w:rFonts w:ascii="Tahoma" w:hAnsi="Tahoma"/>
      <w:sz w:val="24"/>
      <w:szCs w:val="20"/>
    </w:rPr>
  </w:style>
  <w:style w:type="paragraph" w:customStyle="1" w:styleId="191">
    <w:name w:val="正文缩进1"/>
    <w:basedOn w:val="1"/>
    <w:qFormat/>
    <w:uiPriority w:val="0"/>
    <w:pPr>
      <w:adjustRightInd w:val="0"/>
      <w:spacing w:line="360" w:lineRule="auto"/>
      <w:ind w:firstLine="420"/>
    </w:pPr>
    <w:rPr>
      <w:rFonts w:hint="eastAsia" w:ascii="宋体" w:hAnsi="Arial"/>
      <w:kern w:val="0"/>
      <w:sz w:val="24"/>
      <w:szCs w:val="20"/>
    </w:rPr>
  </w:style>
  <w:style w:type="paragraph" w:customStyle="1" w:styleId="192">
    <w:name w:val="表"/>
    <w:qFormat/>
    <w:uiPriority w:val="0"/>
    <w:pPr>
      <w:spacing w:line="240" w:lineRule="atLeast"/>
      <w:jc w:val="center"/>
    </w:pPr>
    <w:rPr>
      <w:rFonts w:ascii="Times New Roman" w:hAnsi="Times New Roman" w:eastAsia="宋体" w:cs="Times New Roman"/>
      <w:sz w:val="21"/>
      <w:lang w:val="en-US" w:eastAsia="zh-CN" w:bidi="ar-SA"/>
    </w:rPr>
  </w:style>
  <w:style w:type="paragraph" w:customStyle="1" w:styleId="193">
    <w:name w:val="文章正文"/>
    <w:basedOn w:val="1"/>
    <w:qFormat/>
    <w:uiPriority w:val="0"/>
    <w:pPr>
      <w:spacing w:line="360" w:lineRule="auto"/>
      <w:ind w:firstLine="480" w:firstLineChars="200"/>
    </w:pPr>
    <w:rPr>
      <w:sz w:val="24"/>
    </w:rPr>
  </w:style>
  <w:style w:type="paragraph" w:customStyle="1" w:styleId="194">
    <w:name w:val="WW-正文缩进"/>
    <w:basedOn w:val="1"/>
    <w:qFormat/>
    <w:uiPriority w:val="0"/>
    <w:pPr>
      <w:widowControl/>
      <w:suppressAutoHyphens/>
      <w:spacing w:after="120" w:line="360" w:lineRule="auto"/>
      <w:ind w:firstLine="200"/>
      <w:jc w:val="left"/>
    </w:pPr>
    <w:rPr>
      <w:sz w:val="24"/>
      <w:szCs w:val="20"/>
      <w:lang w:eastAsia="ar-SA"/>
    </w:rPr>
  </w:style>
  <w:style w:type="paragraph" w:customStyle="1" w:styleId="195">
    <w:name w:val="Char31"/>
    <w:basedOn w:val="1"/>
    <w:qFormat/>
    <w:uiPriority w:val="0"/>
    <w:pPr>
      <w:widowControl/>
      <w:spacing w:after="160" w:line="240" w:lineRule="exact"/>
      <w:ind w:firstLine="200" w:firstLineChars="200"/>
      <w:jc w:val="left"/>
    </w:pPr>
    <w:rPr>
      <w:rFonts w:ascii="Verdana" w:hAnsi="Verdana" w:cs="宋体"/>
      <w:kern w:val="0"/>
      <w:sz w:val="20"/>
      <w:szCs w:val="20"/>
      <w:lang w:eastAsia="en-US"/>
    </w:rPr>
  </w:style>
  <w:style w:type="paragraph" w:customStyle="1" w:styleId="196">
    <w:name w:val="样式 标题 2 + 居中"/>
    <w:basedOn w:val="5"/>
    <w:qFormat/>
    <w:uiPriority w:val="0"/>
    <w:pPr>
      <w:keepNext w:val="0"/>
      <w:keepLines w:val="0"/>
      <w:numPr>
        <w:numId w:val="0"/>
      </w:numPr>
      <w:tabs>
        <w:tab w:val="left" w:pos="576"/>
        <w:tab w:val="clear" w:pos="567"/>
      </w:tabs>
      <w:spacing w:before="0" w:after="0" w:line="300" w:lineRule="auto"/>
      <w:ind w:left="576" w:hanging="576"/>
    </w:pPr>
    <w:rPr>
      <w:rFonts w:ascii="Arial" w:hAnsi="Arial" w:eastAsia="黑体" w:cs="宋体"/>
      <w:b w:val="0"/>
      <w:sz w:val="21"/>
    </w:rPr>
  </w:style>
  <w:style w:type="paragraph" w:customStyle="1" w:styleId="197">
    <w:name w:val="Char2 Char Char Char Char Char Char Char Char Char Char Char Char1"/>
    <w:basedOn w:val="1"/>
    <w:qFormat/>
    <w:uiPriority w:val="0"/>
    <w:pPr>
      <w:spacing w:line="360" w:lineRule="auto"/>
      <w:ind w:firstLine="200" w:firstLineChars="200"/>
    </w:pPr>
    <w:rPr>
      <w:rFonts w:ascii="Tahoma" w:hAnsi="Tahoma"/>
      <w:sz w:val="24"/>
    </w:rPr>
  </w:style>
  <w:style w:type="paragraph" w:customStyle="1" w:styleId="198">
    <w:name w:val="文档正文"/>
    <w:basedOn w:val="1"/>
    <w:qFormat/>
    <w:uiPriority w:val="0"/>
    <w:pPr>
      <w:adjustRightInd w:val="0"/>
      <w:spacing w:after="120" w:line="360" w:lineRule="auto"/>
      <w:ind w:firstLine="480" w:firstLineChars="200"/>
      <w:textAlignment w:val="baseline"/>
    </w:pPr>
    <w:rPr>
      <w:rFonts w:ascii="华文细黑" w:hAnsi="华文细黑" w:eastAsia="华文细黑"/>
      <w:color w:val="000000"/>
      <w:kern w:val="0"/>
      <w:sz w:val="24"/>
      <w:szCs w:val="20"/>
    </w:rPr>
  </w:style>
  <w:style w:type="paragraph" w:customStyle="1" w:styleId="199">
    <w:name w:val="Char1 Char Char1 Char Char Char Char 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200">
    <w:name w:val="正文缩进11"/>
    <w:basedOn w:val="1"/>
    <w:qFormat/>
    <w:uiPriority w:val="0"/>
    <w:pPr>
      <w:adjustRightInd w:val="0"/>
      <w:spacing w:line="360" w:lineRule="auto"/>
      <w:ind w:firstLine="420"/>
    </w:pPr>
    <w:rPr>
      <w:rFonts w:hint="eastAsia" w:ascii="宋体" w:hAnsi="Arial"/>
      <w:kern w:val="0"/>
      <w:sz w:val="24"/>
      <w:szCs w:val="20"/>
    </w:rPr>
  </w:style>
  <w:style w:type="paragraph" w:customStyle="1" w:styleId="201">
    <w:name w:val="Char1"/>
    <w:basedOn w:val="1"/>
    <w:qFormat/>
    <w:uiPriority w:val="0"/>
    <w:rPr>
      <w:rFonts w:ascii="Tahoma" w:hAnsi="Tahoma"/>
      <w:sz w:val="24"/>
      <w:szCs w:val="20"/>
    </w:rPr>
  </w:style>
  <w:style w:type="paragraph" w:customStyle="1" w:styleId="202">
    <w:name w:val="Item List"/>
    <w:qFormat/>
    <w:uiPriority w:val="0"/>
    <w:pPr>
      <w:tabs>
        <w:tab w:val="left" w:pos="360"/>
      </w:tabs>
      <w:spacing w:line="300" w:lineRule="auto"/>
      <w:ind w:left="360" w:hanging="360" w:hangingChars="200"/>
      <w:jc w:val="both"/>
    </w:pPr>
    <w:rPr>
      <w:rFonts w:ascii="Arial" w:hAnsi="Arial" w:eastAsia="宋体" w:cs="Times New Roman"/>
      <w:color w:val="000000"/>
      <w:sz w:val="24"/>
      <w:lang w:val="en-US" w:eastAsia="zh-CN" w:bidi="ar-SA"/>
    </w:rPr>
  </w:style>
  <w:style w:type="paragraph" w:customStyle="1" w:styleId="203">
    <w:name w:val="最终规范正文"/>
    <w:basedOn w:val="1"/>
    <w:qFormat/>
    <w:uiPriority w:val="0"/>
    <w:pPr>
      <w:tabs>
        <w:tab w:val="left" w:pos="360"/>
        <w:tab w:val="left" w:pos="540"/>
        <w:tab w:val="left" w:pos="840"/>
      </w:tabs>
      <w:spacing w:line="440" w:lineRule="exact"/>
      <w:jc w:val="left"/>
    </w:pPr>
    <w:rPr>
      <w:rFonts w:ascii="宋体" w:hAnsi="宋体"/>
      <w:b/>
      <w:sz w:val="24"/>
    </w:rPr>
  </w:style>
  <w:style w:type="paragraph" w:customStyle="1" w:styleId="204">
    <w:name w:val="p0_0"/>
    <w:basedOn w:val="1"/>
    <w:qFormat/>
    <w:uiPriority w:val="0"/>
    <w:pPr>
      <w:widowControl/>
    </w:pPr>
    <w:rPr>
      <w:kern w:val="0"/>
      <w:szCs w:val="21"/>
    </w:rPr>
  </w:style>
  <w:style w:type="paragraph" w:customStyle="1" w:styleId="205">
    <w:name w:val="Char Char1 Char Char Char Char Char Char Char Char Char Char Char Char Char Char Char Char Char Char Char Char Char Char Char"/>
    <w:basedOn w:val="1"/>
    <w:qFormat/>
    <w:uiPriority w:val="0"/>
    <w:pPr>
      <w:widowControl/>
      <w:jc w:val="left"/>
    </w:pPr>
    <w:rPr>
      <w:rFonts w:ascii="Verdana" w:hAnsi="Verdana"/>
      <w:kern w:val="0"/>
      <w:sz w:val="24"/>
      <w:szCs w:val="21"/>
      <w:lang w:eastAsia="en-US"/>
    </w:rPr>
  </w:style>
  <w:style w:type="paragraph" w:customStyle="1" w:styleId="206">
    <w:name w:val="样式 标题 1 + 段前: 1.5 行 段后: 1.5 行"/>
    <w:basedOn w:val="4"/>
    <w:qFormat/>
    <w:uiPriority w:val="0"/>
    <w:pPr>
      <w:pageBreakBefore/>
      <w:tabs>
        <w:tab w:val="left" w:pos="920"/>
        <w:tab w:val="left" w:pos="1440"/>
        <w:tab w:val="clear" w:pos="425"/>
      </w:tabs>
      <w:spacing w:beforeLines="150" w:afterLines="150" w:line="360" w:lineRule="auto"/>
      <w:ind w:left="625"/>
      <w:jc w:val="both"/>
    </w:pPr>
    <w:rPr>
      <w:rFonts w:cs="宋体"/>
      <w:bCs/>
      <w:sz w:val="30"/>
    </w:rPr>
  </w:style>
  <w:style w:type="paragraph" w:customStyle="1" w:styleId="207">
    <w:name w:val="样式1"/>
    <w:basedOn w:val="4"/>
    <w:qFormat/>
    <w:uiPriority w:val="0"/>
    <w:pPr>
      <w:spacing w:line="0" w:lineRule="atLeast"/>
    </w:pPr>
    <w:rPr>
      <w:b w:val="0"/>
    </w:rPr>
  </w:style>
  <w:style w:type="paragraph" w:customStyle="1" w:styleId="208">
    <w:name w:val="政务正文"/>
    <w:basedOn w:val="1"/>
    <w:qFormat/>
    <w:uiPriority w:val="0"/>
    <w:pPr>
      <w:spacing w:before="93" w:after="93" w:line="440" w:lineRule="atLeast"/>
      <w:ind w:firstLine="480" w:firstLineChars="200"/>
    </w:pPr>
    <w:rPr>
      <w:rFonts w:hint="eastAsia" w:ascii="宋体" w:hAnsi="宋体" w:cs="Arial"/>
      <w:sz w:val="24"/>
      <w:szCs w:val="21"/>
    </w:rPr>
  </w:style>
  <w:style w:type="paragraph" w:customStyle="1" w:styleId="209">
    <w:name w:val="标书样式 项目符号3"/>
    <w:basedOn w:val="1"/>
    <w:qFormat/>
    <w:uiPriority w:val="0"/>
    <w:pPr>
      <w:spacing w:line="360" w:lineRule="auto"/>
      <w:jc w:val="left"/>
    </w:pPr>
    <w:rPr>
      <w:sz w:val="24"/>
    </w:rPr>
  </w:style>
  <w:style w:type="paragraph" w:customStyle="1" w:styleId="210">
    <w:name w:val="正文_10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1">
    <w:name w:val="最终规范标题2"/>
    <w:basedOn w:val="196"/>
    <w:qFormat/>
    <w:uiPriority w:val="0"/>
    <w:pPr>
      <w:tabs>
        <w:tab w:val="left" w:pos="840"/>
        <w:tab w:val="clear" w:pos="576"/>
      </w:tabs>
      <w:ind w:left="1020" w:hanging="1020"/>
    </w:pPr>
  </w:style>
  <w:style w:type="paragraph" w:customStyle="1" w:styleId="212">
    <w:name w:val="样式 标题 3 + 四号 行距: 1.5 倍行距"/>
    <w:basedOn w:val="8"/>
    <w:qFormat/>
    <w:uiPriority w:val="0"/>
    <w:pPr>
      <w:numPr>
        <w:numId w:val="0"/>
      </w:numPr>
      <w:tabs>
        <w:tab w:val="left" w:pos="720"/>
        <w:tab w:val="left" w:pos="1440"/>
        <w:tab w:val="clear" w:pos="5852"/>
      </w:tabs>
      <w:snapToGrid/>
      <w:spacing w:beforeLines="50" w:afterLines="50" w:line="360" w:lineRule="auto"/>
      <w:ind w:left="720" w:hanging="720"/>
    </w:pPr>
    <w:rPr>
      <w:rFonts w:eastAsia="黑体" w:cs="宋体"/>
      <w:bCs/>
      <w:sz w:val="24"/>
    </w:rPr>
  </w:style>
  <w:style w:type="paragraph" w:customStyle="1" w:styleId="213">
    <w:name w:val="段 Char"/>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14">
    <w:name w:val="Char2"/>
    <w:basedOn w:val="1"/>
    <w:qFormat/>
    <w:uiPriority w:val="0"/>
    <w:pPr>
      <w:widowControl/>
      <w:spacing w:after="160" w:line="240" w:lineRule="exact"/>
      <w:ind w:firstLine="480" w:firstLineChars="200"/>
      <w:jc w:val="left"/>
    </w:pPr>
    <w:rPr>
      <w:rFonts w:ascii="Verdana" w:hAnsi="Verdana" w:eastAsia="仿宋_GB2312"/>
      <w:b/>
      <w:i/>
      <w:kern w:val="0"/>
      <w:sz w:val="24"/>
      <w:lang w:eastAsia="en-US"/>
    </w:rPr>
  </w:style>
  <w:style w:type="paragraph" w:customStyle="1" w:styleId="215">
    <w:name w:val="彩色底纹 - 着色 11"/>
    <w:semiHidden/>
    <w:qFormat/>
    <w:uiPriority w:val="99"/>
    <w:rPr>
      <w:rFonts w:ascii="Times New Roman" w:hAnsi="Times New Roman" w:eastAsia="宋体" w:cs="Times New Roman"/>
      <w:kern w:val="2"/>
      <w:sz w:val="21"/>
      <w:szCs w:val="24"/>
      <w:lang w:val="en-US" w:eastAsia="zh-CN" w:bidi="ar-SA"/>
    </w:rPr>
  </w:style>
  <w:style w:type="paragraph" w:customStyle="1" w:styleId="216">
    <w:name w:val="Char 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217">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218">
    <w:name w:val="Char1 Char Char Char Char Char Char"/>
    <w:basedOn w:val="1"/>
    <w:qFormat/>
    <w:uiPriority w:val="0"/>
    <w:rPr>
      <w:rFonts w:ascii="Tahoma" w:hAnsi="Tahoma"/>
      <w:sz w:val="24"/>
      <w:szCs w:val="20"/>
    </w:rPr>
  </w:style>
  <w:style w:type="paragraph" w:customStyle="1" w:styleId="219">
    <w:name w:val="Char Char1"/>
    <w:basedOn w:val="1"/>
    <w:qFormat/>
    <w:uiPriority w:val="0"/>
    <w:rPr>
      <w:rFonts w:ascii="Tahoma" w:hAnsi="Tahoma"/>
      <w:sz w:val="24"/>
      <w:szCs w:val="20"/>
    </w:rPr>
  </w:style>
  <w:style w:type="paragraph" w:customStyle="1" w:styleId="220">
    <w:name w:val="标书样式 项目符号2"/>
    <w:basedOn w:val="1"/>
    <w:next w:val="30"/>
    <w:qFormat/>
    <w:uiPriority w:val="0"/>
    <w:pPr>
      <w:numPr>
        <w:ilvl w:val="0"/>
        <w:numId w:val="3"/>
      </w:numPr>
      <w:snapToGrid w:val="0"/>
      <w:spacing w:beforeLines="50" w:line="360" w:lineRule="auto"/>
      <w:ind w:left="782" w:firstLine="0"/>
      <w:jc w:val="left"/>
    </w:pPr>
    <w:rPr>
      <w:rFonts w:hAnsi="宋体"/>
      <w:sz w:val="24"/>
    </w:rPr>
  </w:style>
  <w:style w:type="paragraph" w:customStyle="1" w:styleId="221">
    <w:name w:val="number3"/>
    <w:basedOn w:val="1"/>
    <w:qFormat/>
    <w:uiPriority w:val="0"/>
    <w:pPr>
      <w:tabs>
        <w:tab w:val="left" w:pos="1200"/>
      </w:tabs>
      <w:spacing w:line="360" w:lineRule="auto"/>
      <w:ind w:left="1200" w:hanging="360" w:hangingChars="200"/>
    </w:pPr>
    <w:rPr>
      <w:rFonts w:ascii="宋体" w:hAnsi="宋体" w:cs="Arial"/>
      <w:sz w:val="24"/>
    </w:rPr>
  </w:style>
  <w:style w:type="paragraph" w:customStyle="1" w:styleId="222">
    <w:name w:val="标记3"/>
    <w:basedOn w:val="1"/>
    <w:qFormat/>
    <w:uiPriority w:val="0"/>
    <w:pPr>
      <w:tabs>
        <w:tab w:val="left" w:pos="907"/>
        <w:tab w:val="left" w:pos="936"/>
      </w:tabs>
      <w:ind w:left="907" w:hanging="453"/>
    </w:pPr>
    <w:rPr>
      <w:b/>
      <w:bCs/>
    </w:rPr>
  </w:style>
  <w:style w:type="paragraph" w:customStyle="1" w:styleId="223">
    <w:name w:val="图中文字"/>
    <w:basedOn w:val="1"/>
    <w:qFormat/>
    <w:uiPriority w:val="0"/>
    <w:pPr>
      <w:adjustRightInd w:val="0"/>
      <w:snapToGrid w:val="0"/>
      <w:spacing w:line="0" w:lineRule="atLeast"/>
      <w:jc w:val="center"/>
    </w:pPr>
    <w:rPr>
      <w:sz w:val="24"/>
      <w:szCs w:val="20"/>
    </w:rPr>
  </w:style>
  <w:style w:type="paragraph" w:customStyle="1" w:styleId="224">
    <w:name w:val="正文首行缩进两字符 Char Char"/>
    <w:basedOn w:val="1"/>
    <w:qFormat/>
    <w:uiPriority w:val="0"/>
    <w:pPr>
      <w:spacing w:line="360" w:lineRule="auto"/>
      <w:ind w:firstLine="200" w:firstLineChars="200"/>
    </w:pPr>
    <w:rPr>
      <w:sz w:val="24"/>
    </w:rPr>
  </w:style>
  <w:style w:type="paragraph" w:customStyle="1" w:styleId="225">
    <w:name w:val="图表标题"/>
    <w:basedOn w:val="1"/>
    <w:next w:val="1"/>
    <w:qFormat/>
    <w:uiPriority w:val="0"/>
    <w:pPr>
      <w:widowControl/>
      <w:spacing w:before="120"/>
      <w:jc w:val="center"/>
    </w:pPr>
    <w:rPr>
      <w:rFonts w:ascii="Arial" w:hAnsi="Arial" w:eastAsia="黑体"/>
      <w:szCs w:val="20"/>
    </w:rPr>
  </w:style>
  <w:style w:type="paragraph" w:customStyle="1" w:styleId="226">
    <w:name w:val="表格内容"/>
    <w:basedOn w:val="1"/>
    <w:qFormat/>
    <w:uiPriority w:val="0"/>
    <w:pPr>
      <w:widowControl/>
      <w:autoSpaceDE w:val="0"/>
      <w:autoSpaceDN w:val="0"/>
      <w:adjustRightInd w:val="0"/>
      <w:spacing w:before="60" w:line="300" w:lineRule="auto"/>
      <w:jc w:val="center"/>
      <w:textAlignment w:val="bottom"/>
    </w:pPr>
    <w:rPr>
      <w:rFonts w:eastAsia="仿宋_GB2312"/>
      <w:kern w:val="0"/>
      <w:sz w:val="24"/>
      <w:szCs w:val="20"/>
    </w:rPr>
  </w:style>
  <w:style w:type="paragraph" w:customStyle="1" w:styleId="227">
    <w:name w:val="默认段落字体 Para Char Char Char Char Char Char Char"/>
    <w:basedOn w:val="1"/>
    <w:qFormat/>
    <w:uiPriority w:val="0"/>
    <w:rPr>
      <w:rFonts w:ascii="Tahoma" w:hAnsi="Tahoma"/>
      <w:sz w:val="24"/>
      <w:szCs w:val="20"/>
    </w:rPr>
  </w:style>
  <w:style w:type="paragraph" w:customStyle="1" w:styleId="228">
    <w:name w:val="Char Char13"/>
    <w:basedOn w:val="1"/>
    <w:qFormat/>
    <w:uiPriority w:val="0"/>
    <w:rPr>
      <w:rFonts w:ascii="Tahoma" w:hAnsi="Tahoma"/>
      <w:sz w:val="24"/>
      <w:szCs w:val="20"/>
    </w:rPr>
  </w:style>
  <w:style w:type="paragraph" w:customStyle="1" w:styleId="229">
    <w:name w:val="Char Char1 Char Char Char1"/>
    <w:basedOn w:val="24"/>
    <w:qFormat/>
    <w:uiPriority w:val="0"/>
    <w:rPr>
      <w:rFonts w:ascii="Tahoma" w:hAnsi="Tahoma"/>
      <w:sz w:val="24"/>
    </w:rPr>
  </w:style>
  <w:style w:type="paragraph" w:customStyle="1" w:styleId="230">
    <w:name w:val="最终规范标题4"/>
    <w:basedOn w:val="1"/>
    <w:qFormat/>
    <w:uiPriority w:val="0"/>
    <w:pPr>
      <w:tabs>
        <w:tab w:val="left" w:pos="360"/>
      </w:tabs>
      <w:spacing w:line="300" w:lineRule="auto"/>
      <w:ind w:left="360" w:hanging="360"/>
    </w:pPr>
  </w:style>
  <w:style w:type="paragraph" w:customStyle="1" w:styleId="231">
    <w:name w:val="样式3"/>
    <w:basedOn w:val="38"/>
    <w:qFormat/>
    <w:uiPriority w:val="0"/>
    <w:pPr>
      <w:spacing w:line="0" w:lineRule="atLeast"/>
      <w:outlineLvl w:val="0"/>
    </w:pPr>
    <w:rPr>
      <w:sz w:val="28"/>
    </w:rPr>
  </w:style>
  <w:style w:type="paragraph" w:customStyle="1" w:styleId="232">
    <w:name w:val="我的正文"/>
    <w:basedOn w:val="1"/>
    <w:qFormat/>
    <w:uiPriority w:val="0"/>
    <w:pPr>
      <w:spacing w:line="400" w:lineRule="exact"/>
      <w:ind w:firstLine="200" w:firstLineChars="200"/>
    </w:pPr>
    <w:rPr>
      <w:rFonts w:ascii="Tahoma" w:hAnsi="Tahoma"/>
      <w:sz w:val="24"/>
      <w:szCs w:val="20"/>
    </w:rPr>
  </w:style>
  <w:style w:type="paragraph" w:customStyle="1" w:styleId="233">
    <w:name w:val="TableText"/>
    <w:basedOn w:val="1"/>
    <w:qFormat/>
    <w:uiPriority w:val="0"/>
    <w:pPr>
      <w:snapToGrid w:val="0"/>
      <w:spacing w:beforeLines="20" w:afterLines="20"/>
      <w:jc w:val="center"/>
    </w:pPr>
  </w:style>
  <w:style w:type="paragraph" w:customStyle="1" w:styleId="234">
    <w:name w:val="样式 标题 3 + 小四"/>
    <w:basedOn w:val="8"/>
    <w:qFormat/>
    <w:uiPriority w:val="0"/>
    <w:pPr>
      <w:numPr>
        <w:numId w:val="0"/>
      </w:numPr>
      <w:tabs>
        <w:tab w:val="left" w:pos="720"/>
        <w:tab w:val="left" w:pos="1440"/>
        <w:tab w:val="clear" w:pos="5852"/>
      </w:tabs>
      <w:snapToGrid/>
      <w:spacing w:beforeLines="50" w:afterLines="50" w:line="360" w:lineRule="auto"/>
      <w:ind w:left="720" w:hanging="720"/>
    </w:pPr>
    <w:rPr>
      <w:rFonts w:eastAsia="黑体"/>
      <w:bCs/>
      <w:sz w:val="24"/>
    </w:rPr>
  </w:style>
  <w:style w:type="paragraph" w:customStyle="1" w:styleId="235">
    <w:name w:val="Char Char Char Char Char Char Char Char Char Char"/>
    <w:basedOn w:val="1"/>
    <w:qFormat/>
    <w:uiPriority w:val="0"/>
    <w:pPr>
      <w:adjustRightInd w:val="0"/>
      <w:spacing w:line="360" w:lineRule="auto"/>
    </w:pPr>
    <w:rPr>
      <w:kern w:val="0"/>
      <w:sz w:val="24"/>
      <w:szCs w:val="20"/>
    </w:rPr>
  </w:style>
  <w:style w:type="paragraph" w:customStyle="1" w:styleId="236">
    <w:name w:val="表格 #1"/>
    <w:basedOn w:val="1"/>
    <w:qFormat/>
    <w:uiPriority w:val="0"/>
    <w:pPr>
      <w:snapToGrid w:val="0"/>
      <w:jc w:val="center"/>
    </w:pPr>
  </w:style>
  <w:style w:type="paragraph" w:customStyle="1" w:styleId="237">
    <w:name w:val="Char11"/>
    <w:basedOn w:val="1"/>
    <w:qFormat/>
    <w:uiPriority w:val="0"/>
    <w:pPr>
      <w:tabs>
        <w:tab w:val="right" w:pos="-2120"/>
      </w:tabs>
      <w:snapToGrid w:val="0"/>
    </w:pPr>
    <w:rPr>
      <w:rFonts w:ascii="Tahoma" w:hAnsi="Tahoma"/>
      <w:spacing w:val="6"/>
      <w:sz w:val="24"/>
      <w:szCs w:val="20"/>
    </w:rPr>
  </w:style>
  <w:style w:type="paragraph" w:customStyle="1" w:styleId="238">
    <w:name w:val="标书表格标题"/>
    <w:basedOn w:val="66"/>
    <w:qFormat/>
    <w:uiPriority w:val="0"/>
    <w:pPr>
      <w:spacing w:line="360" w:lineRule="auto"/>
    </w:pPr>
    <w:rPr>
      <w:sz w:val="24"/>
    </w:rPr>
  </w:style>
  <w:style w:type="paragraph" w:customStyle="1" w:styleId="239">
    <w:name w:val="样式 样式 标题 3 + 四号 + 段前: 0.5 行 段后: 0.5 行"/>
    <w:basedOn w:val="240"/>
    <w:qFormat/>
    <w:uiPriority w:val="0"/>
    <w:pPr>
      <w:tabs>
        <w:tab w:val="left" w:pos="720"/>
        <w:tab w:val="left" w:pos="1440"/>
      </w:tabs>
      <w:spacing w:beforeLines="50" w:afterLines="50" w:line="360" w:lineRule="auto"/>
    </w:pPr>
    <w:rPr>
      <w:rFonts w:eastAsia="黑体" w:cs="宋体"/>
      <w:sz w:val="24"/>
      <w:szCs w:val="20"/>
    </w:rPr>
  </w:style>
  <w:style w:type="paragraph" w:customStyle="1" w:styleId="240">
    <w:name w:val="样式 标题 3 + 四号"/>
    <w:basedOn w:val="8"/>
    <w:qFormat/>
    <w:uiPriority w:val="0"/>
    <w:pPr>
      <w:numPr>
        <w:numId w:val="0"/>
      </w:numPr>
      <w:tabs>
        <w:tab w:val="left" w:pos="720"/>
        <w:tab w:val="clear" w:pos="5852"/>
      </w:tabs>
      <w:snapToGrid/>
      <w:spacing w:before="260" w:after="260" w:line="412" w:lineRule="auto"/>
      <w:ind w:left="720" w:hanging="720"/>
    </w:pPr>
    <w:rPr>
      <w:bCs/>
      <w:sz w:val="30"/>
      <w:szCs w:val="32"/>
    </w:rPr>
  </w:style>
  <w:style w:type="paragraph" w:customStyle="1" w:styleId="241">
    <w:name w:val="正文缩进2格"/>
    <w:basedOn w:val="1"/>
    <w:qFormat/>
    <w:uiPriority w:val="0"/>
    <w:pPr>
      <w:spacing w:line="600" w:lineRule="exact"/>
      <w:ind w:firstLine="639" w:firstLineChars="206"/>
    </w:pPr>
    <w:rPr>
      <w:rFonts w:ascii="仿宋_GB2312" w:hAnsi="宋体" w:eastAsia="仿宋_GB2312"/>
      <w:sz w:val="31"/>
      <w:szCs w:val="28"/>
    </w:rPr>
  </w:style>
  <w:style w:type="paragraph" w:customStyle="1" w:styleId="242">
    <w:name w:val="v1"/>
    <w:basedOn w:val="1"/>
    <w:qFormat/>
    <w:uiPriority w:val="0"/>
    <w:pPr>
      <w:widowControl/>
      <w:spacing w:before="100" w:beforeAutospacing="1" w:after="100" w:afterAutospacing="1" w:line="280" w:lineRule="atLeast"/>
      <w:jc w:val="left"/>
    </w:pPr>
    <w:rPr>
      <w:rFonts w:ascii="Calibri" w:hAnsi="Calibri"/>
      <w:color w:val="000000"/>
      <w:kern w:val="0"/>
      <w:sz w:val="18"/>
      <w:szCs w:val="18"/>
    </w:rPr>
  </w:style>
  <w:style w:type="paragraph" w:customStyle="1" w:styleId="243">
    <w:name w:val="infoblue"/>
    <w:basedOn w:val="1"/>
    <w:qFormat/>
    <w:uiPriority w:val="0"/>
    <w:pPr>
      <w:widowControl/>
      <w:spacing w:after="120" w:line="240" w:lineRule="atLeast"/>
      <w:ind w:left="450"/>
      <w:jc w:val="left"/>
    </w:pPr>
    <w:rPr>
      <w:i/>
      <w:iCs/>
      <w:color w:val="0000FF"/>
      <w:kern w:val="0"/>
      <w:sz w:val="20"/>
      <w:szCs w:val="20"/>
    </w:rPr>
  </w:style>
  <w:style w:type="paragraph" w:customStyle="1" w:styleId="244">
    <w:name w:val="样式 样式1 + Times New Roman 10 磅 首行缩进:  2 字符 Char Char Char"/>
    <w:basedOn w:val="1"/>
    <w:qFormat/>
    <w:uiPriority w:val="0"/>
    <w:pPr>
      <w:ind w:firstLine="560" w:firstLineChars="200"/>
    </w:pPr>
    <w:rPr>
      <w:position w:val="-36"/>
      <w:sz w:val="28"/>
      <w:szCs w:val="21"/>
    </w:rPr>
  </w:style>
  <w:style w:type="paragraph" w:customStyle="1" w:styleId="245">
    <w:name w:val="标题2"/>
    <w:basedOn w:val="1"/>
    <w:qFormat/>
    <w:uiPriority w:val="0"/>
    <w:pPr>
      <w:tabs>
        <w:tab w:val="left" w:pos="840"/>
      </w:tabs>
      <w:spacing w:before="156" w:after="156" w:line="360" w:lineRule="auto"/>
      <w:ind w:left="840" w:hanging="360"/>
    </w:pPr>
    <w:rPr>
      <w:rFonts w:ascii="方正姚体" w:hAnsi="方正姚体" w:eastAsia="方正姚体"/>
      <w:sz w:val="24"/>
    </w:rPr>
  </w:style>
  <w:style w:type="paragraph" w:customStyle="1" w:styleId="246">
    <w:name w:val="Char Char Char Char Char Char1 Char Char Char Char Char Char Char Char"/>
    <w:basedOn w:val="1"/>
    <w:qFormat/>
    <w:uiPriority w:val="0"/>
    <w:rPr>
      <w:rFonts w:ascii="宋体" w:hAnsi="宋体"/>
      <w:sz w:val="24"/>
      <w:szCs w:val="20"/>
    </w:rPr>
  </w:style>
  <w:style w:type="paragraph" w:customStyle="1" w:styleId="247">
    <w:name w:val="Char Char Char Char Char Char1 Char"/>
    <w:basedOn w:val="1"/>
    <w:qFormat/>
    <w:uiPriority w:val="0"/>
    <w:pPr>
      <w:widowControl/>
      <w:spacing w:after="160" w:line="240" w:lineRule="exact"/>
      <w:jc w:val="left"/>
    </w:pPr>
    <w:rPr>
      <w:rFonts w:ascii="Verdana" w:hAnsi="Verdana" w:eastAsia="仿宋_GB2312"/>
      <w:kern w:val="0"/>
      <w:sz w:val="30"/>
      <w:szCs w:val="30"/>
      <w:lang w:eastAsia="en-US"/>
    </w:rPr>
  </w:style>
  <w:style w:type="paragraph" w:customStyle="1" w:styleId="248">
    <w:name w:val="样式 宋体 小四 行距: 1.5 倍行距"/>
    <w:basedOn w:val="1"/>
    <w:qFormat/>
    <w:uiPriority w:val="0"/>
    <w:pPr>
      <w:snapToGrid w:val="0"/>
    </w:pPr>
    <w:rPr>
      <w:spacing w:val="2"/>
      <w:kern w:val="0"/>
      <w:sz w:val="28"/>
      <w:szCs w:val="28"/>
    </w:rPr>
  </w:style>
  <w:style w:type="paragraph" w:customStyle="1" w:styleId="249">
    <w:name w:val="Char Char Char Char Char Char Char"/>
    <w:basedOn w:val="1"/>
    <w:qFormat/>
    <w:uiPriority w:val="0"/>
    <w:rPr>
      <w:rFonts w:ascii="Tahoma" w:hAnsi="Tahoma"/>
      <w:sz w:val="24"/>
      <w:szCs w:val="20"/>
    </w:rPr>
  </w:style>
  <w:style w:type="paragraph" w:customStyle="1" w:styleId="250">
    <w:name w:val="Char21"/>
    <w:basedOn w:val="1"/>
    <w:qFormat/>
    <w:uiPriority w:val="0"/>
    <w:pPr>
      <w:widowControl/>
      <w:spacing w:after="160" w:line="240" w:lineRule="exact"/>
      <w:ind w:firstLine="480" w:firstLineChars="200"/>
      <w:jc w:val="left"/>
    </w:pPr>
    <w:rPr>
      <w:rFonts w:ascii="Verdana" w:hAnsi="Verdana" w:eastAsia="仿宋_GB2312"/>
      <w:b/>
      <w:i/>
      <w:kern w:val="0"/>
      <w:sz w:val="24"/>
      <w:lang w:eastAsia="en-US"/>
    </w:rPr>
  </w:style>
  <w:style w:type="paragraph" w:customStyle="1" w:styleId="251">
    <w:name w:val="仿宋正文"/>
    <w:basedOn w:val="1"/>
    <w:qFormat/>
    <w:uiPriority w:val="0"/>
    <w:pPr>
      <w:spacing w:line="300" w:lineRule="auto"/>
      <w:ind w:firstLine="480"/>
    </w:pPr>
    <w:rPr>
      <w:rFonts w:ascii="仿宋_GB2312" w:hAnsi="仿宋_GB2312" w:eastAsia="仿宋_GB2312"/>
      <w:sz w:val="24"/>
      <w:szCs w:val="20"/>
    </w:rPr>
  </w:style>
  <w:style w:type="paragraph" w:customStyle="1" w:styleId="252">
    <w:name w:val="默认段落字体 Para Char Char Char Char Char Char Char Char Char1 Char Char Char Char Char Char Char"/>
    <w:basedOn w:val="24"/>
    <w:qFormat/>
    <w:uiPriority w:val="0"/>
    <w:rPr>
      <w:rFonts w:ascii="Tahoma" w:hAnsi="Tahoma"/>
      <w:sz w:val="24"/>
    </w:rPr>
  </w:style>
  <w:style w:type="paragraph" w:customStyle="1" w:styleId="253">
    <w:name w:val="font5"/>
    <w:basedOn w:val="1"/>
    <w:qFormat/>
    <w:uiPriority w:val="0"/>
    <w:pPr>
      <w:widowControl/>
      <w:spacing w:before="100" w:beforeAutospacing="1" w:after="100" w:afterAutospacing="1"/>
      <w:jc w:val="left"/>
    </w:pPr>
    <w:rPr>
      <w:rFonts w:hint="eastAsia" w:ascii="宋体" w:hAnsi="宋体" w:cs="Arial Unicode MS"/>
      <w:kern w:val="0"/>
      <w:sz w:val="18"/>
      <w:szCs w:val="18"/>
    </w:rPr>
  </w:style>
  <w:style w:type="paragraph" w:customStyle="1" w:styleId="254">
    <w:name w:val="默认段落字体 Para Char"/>
    <w:basedOn w:val="1"/>
    <w:qFormat/>
    <w:uiPriority w:val="0"/>
    <w:pPr>
      <w:adjustRightInd w:val="0"/>
      <w:spacing w:line="360" w:lineRule="auto"/>
    </w:pPr>
    <w:rPr>
      <w:kern w:val="0"/>
      <w:szCs w:val="20"/>
    </w:rPr>
  </w:style>
  <w:style w:type="paragraph" w:customStyle="1" w:styleId="255">
    <w:name w:val="标记1"/>
    <w:basedOn w:val="1"/>
    <w:qFormat/>
    <w:uiPriority w:val="0"/>
    <w:pPr>
      <w:tabs>
        <w:tab w:val="left" w:pos="900"/>
      </w:tabs>
      <w:ind w:left="900" w:hanging="420"/>
    </w:pPr>
  </w:style>
  <w:style w:type="paragraph" w:customStyle="1" w:styleId="256">
    <w:name w:val="Char Char Char Char Char Char Char Char Char Char1"/>
    <w:basedOn w:val="1"/>
    <w:qFormat/>
    <w:uiPriority w:val="0"/>
    <w:pPr>
      <w:adjustRightInd w:val="0"/>
      <w:spacing w:line="360" w:lineRule="auto"/>
    </w:pPr>
    <w:rPr>
      <w:kern w:val="0"/>
      <w:sz w:val="24"/>
      <w:szCs w:val="20"/>
    </w:rPr>
  </w:style>
  <w:style w:type="paragraph" w:customStyle="1" w:styleId="257">
    <w:name w:val="GMCC 正文"/>
    <w:basedOn w:val="1"/>
    <w:qFormat/>
    <w:uiPriority w:val="0"/>
    <w:pPr>
      <w:spacing w:line="360" w:lineRule="exact"/>
    </w:pPr>
    <w:rPr>
      <w:sz w:val="24"/>
      <w:szCs w:val="20"/>
    </w:rPr>
  </w:style>
  <w:style w:type="paragraph" w:customStyle="1" w:styleId="258">
    <w:name w:val="正文文本缩进1"/>
    <w:basedOn w:val="1"/>
    <w:qFormat/>
    <w:uiPriority w:val="0"/>
    <w:pPr>
      <w:spacing w:line="360" w:lineRule="auto"/>
      <w:ind w:left="420"/>
    </w:pPr>
    <w:rPr>
      <w:kern w:val="32"/>
      <w:sz w:val="24"/>
    </w:rPr>
  </w:style>
  <w:style w:type="paragraph" w:customStyle="1" w:styleId="259">
    <w:name w:val="Char Char Char Char Char Char Char1"/>
    <w:basedOn w:val="1"/>
    <w:qFormat/>
    <w:uiPriority w:val="0"/>
    <w:rPr>
      <w:rFonts w:ascii="Tahoma" w:hAnsi="Tahoma"/>
      <w:sz w:val="24"/>
      <w:szCs w:val="20"/>
    </w:rPr>
  </w:style>
  <w:style w:type="paragraph" w:customStyle="1" w:styleId="260">
    <w:name w:val="标书表格题注"/>
    <w:basedOn w:val="63"/>
    <w:qFormat/>
    <w:uiPriority w:val="0"/>
    <w:pPr>
      <w:widowControl w:val="0"/>
      <w:spacing w:before="0" w:beforeAutospacing="0" w:after="0" w:afterAutospacing="0" w:line="360" w:lineRule="auto"/>
      <w:ind w:firstLine="200" w:firstLineChars="200"/>
      <w:jc w:val="both"/>
    </w:pPr>
    <w:rPr>
      <w:rFonts w:ascii="Times New Roman" w:hAnsi="Times New Roman"/>
      <w:kern w:val="2"/>
    </w:rPr>
  </w:style>
  <w:style w:type="paragraph" w:customStyle="1" w:styleId="261">
    <w:name w:val="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262">
    <w:name w:val="默认段落字体 Para Char Char Char1 Char"/>
    <w:basedOn w:val="1"/>
    <w:qFormat/>
    <w:uiPriority w:val="0"/>
    <w:rPr>
      <w:rFonts w:ascii="Tahoma" w:hAnsi="Tahoma"/>
      <w:sz w:val="24"/>
      <w:szCs w:val="20"/>
    </w:rPr>
  </w:style>
  <w:style w:type="paragraph" w:customStyle="1" w:styleId="263">
    <w:name w:val="样式 标题 4标书4 + 小四 非加粗1"/>
    <w:basedOn w:val="1"/>
    <w:qFormat/>
    <w:uiPriority w:val="0"/>
    <w:pPr>
      <w:numPr>
        <w:ilvl w:val="3"/>
        <w:numId w:val="1"/>
      </w:numPr>
    </w:pPr>
  </w:style>
  <w:style w:type="paragraph" w:customStyle="1" w:styleId="264">
    <w:name w:val="表体居中"/>
    <w:basedOn w:val="1"/>
    <w:qFormat/>
    <w:uiPriority w:val="0"/>
    <w:pPr>
      <w:spacing w:beforeLines="25" w:afterLines="25"/>
      <w:jc w:val="center"/>
    </w:pPr>
    <w:rPr>
      <w:szCs w:val="21"/>
    </w:rPr>
  </w:style>
  <w:style w:type="paragraph" w:customStyle="1" w:styleId="265">
    <w:name w:val="Char Char Char Char Char Char1 Char1"/>
    <w:basedOn w:val="1"/>
    <w:qFormat/>
    <w:uiPriority w:val="0"/>
    <w:pPr>
      <w:widowControl/>
      <w:spacing w:after="160" w:line="240" w:lineRule="exact"/>
      <w:jc w:val="left"/>
    </w:pPr>
    <w:rPr>
      <w:rFonts w:ascii="Verdana" w:hAnsi="Verdana" w:eastAsia="仿宋_GB2312"/>
      <w:kern w:val="0"/>
      <w:sz w:val="30"/>
      <w:szCs w:val="30"/>
      <w:lang w:eastAsia="en-US"/>
    </w:rPr>
  </w:style>
  <w:style w:type="paragraph" w:customStyle="1" w:styleId="266">
    <w:name w:val="msolistparagraph"/>
    <w:basedOn w:val="1"/>
    <w:qFormat/>
    <w:uiPriority w:val="0"/>
    <w:pPr>
      <w:widowControl/>
      <w:spacing w:before="100" w:beforeAutospacing="1" w:after="100" w:afterAutospacing="1"/>
      <w:jc w:val="left"/>
    </w:pPr>
    <w:rPr>
      <w:rFonts w:ascii="宋体" w:hAnsi="宋体" w:cs="宋体"/>
      <w:kern w:val="0"/>
      <w:sz w:val="24"/>
    </w:rPr>
  </w:style>
  <w:style w:type="paragraph" w:customStyle="1" w:styleId="267">
    <w:name w:val="Char1 Char Char Char1"/>
    <w:basedOn w:val="1"/>
    <w:qFormat/>
    <w:uiPriority w:val="0"/>
    <w:pPr>
      <w:spacing w:line="360" w:lineRule="auto"/>
    </w:pPr>
    <w:rPr>
      <w:rFonts w:ascii="Tahoma" w:hAnsi="Tahoma"/>
      <w:sz w:val="24"/>
      <w:szCs w:val="20"/>
    </w:rPr>
  </w:style>
  <w:style w:type="paragraph" w:customStyle="1" w:styleId="268">
    <w:name w:val="正文文本 + 首行缩进:  2"/>
    <w:basedOn w:val="30"/>
    <w:qFormat/>
    <w:uiPriority w:val="0"/>
    <w:pPr>
      <w:spacing w:line="340" w:lineRule="exact"/>
      <w:ind w:right="36" w:rightChars="36" w:firstLine="560" w:firstLineChars="200"/>
    </w:pPr>
    <w:rPr>
      <w:rFonts w:ascii="华文细黑" w:hAnsi="华文细黑" w:eastAsia="华文细黑"/>
      <w:spacing w:val="20"/>
    </w:rPr>
  </w:style>
  <w:style w:type="paragraph" w:customStyle="1" w:styleId="269">
    <w:name w:val="文字列表"/>
    <w:basedOn w:val="6"/>
    <w:qFormat/>
    <w:uiPriority w:val="0"/>
    <w:pPr>
      <w:tabs>
        <w:tab w:val="left" w:pos="360"/>
        <w:tab w:val="left" w:pos="840"/>
        <w:tab w:val="left" w:pos="960"/>
        <w:tab w:val="left" w:pos="1280"/>
      </w:tabs>
      <w:spacing w:line="300" w:lineRule="auto"/>
      <w:ind w:right="200" w:rightChars="200"/>
    </w:pPr>
    <w:rPr>
      <w:rFonts w:ascii="楷体_GB2312" w:hAnsi="楷体_GB2312" w:eastAsia="楷体_GB2312"/>
      <w:sz w:val="24"/>
    </w:rPr>
  </w:style>
  <w:style w:type="paragraph" w:customStyle="1" w:styleId="270">
    <w:name w:val="content"/>
    <w:basedOn w:val="1"/>
    <w:qFormat/>
    <w:uiPriority w:val="0"/>
    <w:pPr>
      <w:widowControl/>
      <w:spacing w:before="100" w:beforeAutospacing="1" w:after="100" w:afterAutospacing="1"/>
      <w:jc w:val="left"/>
    </w:pPr>
    <w:rPr>
      <w:rFonts w:ascii="宋体" w:hAnsi="宋体" w:cs="宋体"/>
      <w:kern w:val="0"/>
      <w:sz w:val="24"/>
    </w:rPr>
  </w:style>
  <w:style w:type="paragraph" w:customStyle="1" w:styleId="271">
    <w:name w:val="Char Char Char"/>
    <w:basedOn w:val="1"/>
    <w:qFormat/>
    <w:uiPriority w:val="0"/>
    <w:pPr>
      <w:spacing w:afterLines="100" w:line="360" w:lineRule="auto"/>
      <w:jc w:val="center"/>
    </w:pPr>
    <w:rPr>
      <w:rFonts w:ascii="Tahoma" w:hAnsi="Tahoma" w:eastAsia="黑体"/>
      <w:sz w:val="36"/>
      <w:szCs w:val="20"/>
    </w:rPr>
  </w:style>
  <w:style w:type="paragraph" w:customStyle="1" w:styleId="272">
    <w:name w:val="Char1 Char Char Char Char Char Char1"/>
    <w:basedOn w:val="1"/>
    <w:qFormat/>
    <w:uiPriority w:val="0"/>
    <w:rPr>
      <w:rFonts w:ascii="Tahoma" w:hAnsi="Tahoma"/>
      <w:sz w:val="24"/>
      <w:szCs w:val="20"/>
    </w:rPr>
  </w:style>
  <w:style w:type="paragraph" w:customStyle="1" w:styleId="273">
    <w:name w:val="a1"/>
    <w:basedOn w:val="1"/>
    <w:qFormat/>
    <w:uiPriority w:val="0"/>
    <w:pPr>
      <w:widowControl/>
      <w:spacing w:before="100" w:beforeAutospacing="1" w:after="100" w:afterAutospacing="1"/>
      <w:jc w:val="left"/>
    </w:pPr>
    <w:rPr>
      <w:rFonts w:ascii="宋体" w:hAnsi="宋体" w:cs="宋体"/>
      <w:kern w:val="0"/>
      <w:sz w:val="24"/>
    </w:rPr>
  </w:style>
  <w:style w:type="paragraph" w:customStyle="1" w:styleId="274">
    <w:name w:val="msoacetate"/>
    <w:basedOn w:val="1"/>
    <w:qFormat/>
    <w:uiPriority w:val="0"/>
    <w:rPr>
      <w:sz w:val="18"/>
      <w:szCs w:val="18"/>
    </w:rPr>
  </w:style>
  <w:style w:type="paragraph" w:customStyle="1" w:styleId="275">
    <w:name w:val="Char Char Char Char1 Char Char Char Char Char Char Char Char Char Char Char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76">
    <w:name w:val="样式 正文首行缩进 + 小四 首行缩进:  1 字符 行距: 1.5 倍行距"/>
    <w:basedOn w:val="67"/>
    <w:qFormat/>
    <w:uiPriority w:val="0"/>
    <w:pPr>
      <w:spacing w:line="360" w:lineRule="auto"/>
      <w:ind w:left="100" w:leftChars="100" w:right="100" w:rightChars="100" w:firstLine="240"/>
    </w:pPr>
    <w:rPr>
      <w:rFonts w:cs="宋体"/>
      <w:sz w:val="24"/>
      <w:szCs w:val="20"/>
    </w:rPr>
  </w:style>
  <w:style w:type="paragraph" w:customStyle="1" w:styleId="277">
    <w:name w:val="nopad"/>
    <w:basedOn w:val="1"/>
    <w:qFormat/>
    <w:uiPriority w:val="0"/>
    <w:pPr>
      <w:widowControl/>
      <w:jc w:val="left"/>
    </w:pPr>
    <w:rPr>
      <w:rFonts w:ascii="宋体" w:hAnsi="宋体" w:cs="宋体"/>
      <w:kern w:val="0"/>
      <w:sz w:val="24"/>
    </w:rPr>
  </w:style>
  <w:style w:type="paragraph" w:customStyle="1" w:styleId="278">
    <w:name w:val="Item Step"/>
    <w:qFormat/>
    <w:uiPriority w:val="0"/>
    <w:pPr>
      <w:tabs>
        <w:tab w:val="left" w:pos="360"/>
      </w:tabs>
      <w:spacing w:before="60" w:after="60" w:line="300" w:lineRule="auto"/>
      <w:ind w:left="171" w:leftChars="171" w:firstLine="120" w:firstLineChars="50"/>
      <w:jc w:val="both"/>
    </w:pPr>
    <w:rPr>
      <w:rFonts w:ascii="宋体" w:hAnsi="宋体" w:eastAsia="宋体" w:cs="Times New Roman"/>
      <w:b/>
      <w:sz w:val="24"/>
      <w:szCs w:val="24"/>
      <w:lang w:val="en-US" w:eastAsia="zh-CN" w:bidi="ar-SA"/>
    </w:rPr>
  </w:style>
  <w:style w:type="paragraph" w:customStyle="1" w:styleId="279">
    <w:name w:val="最终规范标题3"/>
    <w:basedOn w:val="1"/>
    <w:qFormat/>
    <w:uiPriority w:val="0"/>
    <w:pPr>
      <w:spacing w:line="300" w:lineRule="auto"/>
      <w:outlineLvl w:val="2"/>
    </w:pPr>
    <w:rPr>
      <w:szCs w:val="21"/>
    </w:rPr>
  </w:style>
  <w:style w:type="paragraph" w:customStyle="1" w:styleId="280">
    <w:name w:val="正文首行缩进二字"/>
    <w:basedOn w:val="1"/>
    <w:next w:val="1"/>
    <w:qFormat/>
    <w:uiPriority w:val="0"/>
    <w:pPr>
      <w:spacing w:before="120" w:after="120" w:line="360" w:lineRule="auto"/>
      <w:ind w:firstLine="480" w:firstLineChars="200"/>
    </w:pPr>
    <w:rPr>
      <w:sz w:val="24"/>
    </w:rPr>
  </w:style>
  <w:style w:type="paragraph" w:customStyle="1" w:styleId="281">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282">
    <w:name w:val="普通正文"/>
    <w:basedOn w:val="1"/>
    <w:qFormat/>
    <w:uiPriority w:val="0"/>
    <w:pPr>
      <w:suppressAutoHyphens/>
      <w:spacing w:before="120" w:after="120" w:line="360" w:lineRule="auto"/>
      <w:ind w:firstLine="480"/>
      <w:jc w:val="left"/>
    </w:pPr>
    <w:rPr>
      <w:rFonts w:ascii="Arial" w:hAnsi="Arial"/>
      <w:sz w:val="24"/>
      <w:lang w:eastAsia="ar-SA"/>
    </w:rPr>
  </w:style>
  <w:style w:type="paragraph" w:customStyle="1" w:styleId="283">
    <w:name w:val="样式 标题 2第一层条 + 段前: 0.5 行 段后: 0.5 行1"/>
    <w:basedOn w:val="5"/>
    <w:semiHidden/>
    <w:qFormat/>
    <w:uiPriority w:val="0"/>
    <w:pPr>
      <w:keepNext w:val="0"/>
      <w:widowControl/>
      <w:numPr>
        <w:numId w:val="4"/>
      </w:numPr>
      <w:tabs>
        <w:tab w:val="left" w:pos="360"/>
      </w:tabs>
      <w:spacing w:before="156" w:after="156" w:line="240" w:lineRule="auto"/>
      <w:jc w:val="left"/>
    </w:pPr>
    <w:rPr>
      <w:rFonts w:ascii="Arial" w:hAnsi="Arial" w:eastAsia="黑体" w:cs="宋体"/>
      <w:b w:val="0"/>
      <w:kern w:val="0"/>
      <w:sz w:val="32"/>
    </w:rPr>
  </w:style>
  <w:style w:type="paragraph" w:customStyle="1" w:styleId="284">
    <w:name w:val="xl38"/>
    <w:basedOn w:val="1"/>
    <w:qFormat/>
    <w:uiPriority w:val="0"/>
    <w:pPr>
      <w:widowControl/>
      <w:pBdr>
        <w:left w:val="single" w:color="auto" w:sz="4" w:space="0"/>
        <w:right w:val="single" w:color="auto" w:sz="4" w:space="0"/>
      </w:pBdr>
      <w:spacing w:before="100" w:beforeAutospacing="1" w:after="100" w:afterAutospacing="1"/>
      <w:jc w:val="center"/>
    </w:pPr>
    <w:rPr>
      <w:rFonts w:ascii="Arial Unicode MS" w:hAnsi="Arial Unicode MS" w:eastAsia="Arial Unicode MS" w:cs="Arial Unicode MS"/>
      <w:kern w:val="0"/>
      <w:sz w:val="32"/>
      <w:szCs w:val="32"/>
    </w:rPr>
  </w:style>
  <w:style w:type="paragraph" w:customStyle="1" w:styleId="285">
    <w:name w:val="样式 宋体 五号 两端对齐 首行缩进:  2 字符"/>
    <w:basedOn w:val="1"/>
    <w:qFormat/>
    <w:uiPriority w:val="0"/>
    <w:pPr>
      <w:spacing w:line="360" w:lineRule="auto"/>
      <w:ind w:firstLine="420" w:firstLineChars="200"/>
      <w:jc w:val="left"/>
    </w:pPr>
    <w:rPr>
      <w:rFonts w:ascii="宋体" w:hAnsi="宋体" w:cs="宋体"/>
      <w:kern w:val="0"/>
      <w:szCs w:val="20"/>
    </w:rPr>
  </w:style>
  <w:style w:type="paragraph" w:customStyle="1" w:styleId="286">
    <w:name w:val="样式 标题 3标书3 + 四号 非加粗"/>
    <w:basedOn w:val="1"/>
    <w:qFormat/>
    <w:uiPriority w:val="0"/>
    <w:pPr>
      <w:numPr>
        <w:ilvl w:val="2"/>
        <w:numId w:val="1"/>
      </w:numPr>
    </w:pPr>
  </w:style>
  <w:style w:type="paragraph" w:customStyle="1" w:styleId="287">
    <w:name w:val="number1"/>
    <w:basedOn w:val="1"/>
    <w:qFormat/>
    <w:uiPriority w:val="0"/>
    <w:pPr>
      <w:tabs>
        <w:tab w:val="left" w:pos="425"/>
      </w:tabs>
      <w:spacing w:afterLines="30" w:line="360" w:lineRule="auto"/>
      <w:ind w:left="425" w:hanging="425"/>
    </w:pPr>
    <w:rPr>
      <w:sz w:val="24"/>
    </w:rPr>
  </w:style>
  <w:style w:type="paragraph" w:customStyle="1" w:styleId="288">
    <w:name w:val="Char Char Char Char1 Char Char Char Char Char Char Char Char Char Char Char Char Char 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89">
    <w:name w:val="样式 小四 行距: 1.5 倍行距"/>
    <w:basedOn w:val="1"/>
    <w:qFormat/>
    <w:uiPriority w:val="0"/>
    <w:pPr>
      <w:snapToGrid w:val="0"/>
      <w:spacing w:line="500" w:lineRule="exact"/>
      <w:ind w:firstLine="488" w:firstLineChars="200"/>
    </w:pPr>
    <w:rPr>
      <w:rFonts w:ascii="宋体" w:hAnsi="宋体"/>
      <w:spacing w:val="2"/>
      <w:kern w:val="0"/>
      <w:sz w:val="24"/>
      <w:szCs w:val="28"/>
    </w:rPr>
  </w:style>
  <w:style w:type="paragraph" w:customStyle="1" w:styleId="290">
    <w:name w:val="tabletextcharcharchar"/>
    <w:basedOn w:val="1"/>
    <w:qFormat/>
    <w:uiPriority w:val="0"/>
    <w:pPr>
      <w:widowControl/>
      <w:spacing w:before="100" w:beforeAutospacing="1" w:after="100" w:afterAutospacing="1"/>
      <w:jc w:val="left"/>
    </w:pPr>
    <w:rPr>
      <w:rFonts w:ascii="宋体" w:hAnsi="宋体" w:cs="宋体"/>
      <w:kern w:val="0"/>
      <w:sz w:val="24"/>
    </w:rPr>
  </w:style>
  <w:style w:type="paragraph" w:customStyle="1" w:styleId="291">
    <w:name w:val="xl27"/>
    <w:basedOn w:val="1"/>
    <w:qFormat/>
    <w:uiPriority w:val="0"/>
    <w:pPr>
      <w:widowControl/>
      <w:spacing w:before="100" w:beforeAutospacing="1" w:after="100" w:afterAutospacing="1"/>
      <w:jc w:val="center"/>
      <w:textAlignment w:val="center"/>
    </w:pPr>
    <w:rPr>
      <w:rFonts w:ascii="宋体" w:hAnsi="宋体"/>
      <w:kern w:val="0"/>
      <w:sz w:val="24"/>
    </w:rPr>
  </w:style>
  <w:style w:type="paragraph" w:customStyle="1" w:styleId="292">
    <w:name w:val="正文 New New New New"/>
    <w:qFormat/>
    <w:uiPriority w:val="0"/>
    <w:pPr>
      <w:widowControl w:val="0"/>
      <w:jc w:val="both"/>
    </w:pPr>
    <w:rPr>
      <w:rFonts w:ascii="Times New Roman" w:hAnsi="Times New Roman" w:eastAsia="宋体" w:cs="Times New Roman"/>
      <w:szCs w:val="24"/>
      <w:lang w:val="en-US" w:eastAsia="zh-CN" w:bidi="ar-SA"/>
    </w:rPr>
  </w:style>
  <w:style w:type="character" w:customStyle="1" w:styleId="293">
    <w:name w:val="副标题 Char"/>
    <w:link w:val="51"/>
    <w:qFormat/>
    <w:uiPriority w:val="0"/>
    <w:rPr>
      <w:rFonts w:ascii="Cambria" w:hAnsi="Cambria"/>
      <w:b/>
      <w:bCs/>
      <w:kern w:val="28"/>
      <w:sz w:val="32"/>
      <w:szCs w:val="32"/>
    </w:rPr>
  </w:style>
  <w:style w:type="character" w:customStyle="1" w:styleId="294">
    <w:name w:val="副标题 字符1"/>
    <w:qFormat/>
    <w:uiPriority w:val="0"/>
    <w:rPr>
      <w:rFonts w:ascii="等线 Light" w:hAnsi="等线 Light" w:cs="Times New Roman"/>
      <w:b/>
      <w:bCs/>
      <w:kern w:val="28"/>
      <w:sz w:val="32"/>
      <w:szCs w:val="32"/>
    </w:rPr>
  </w:style>
  <w:style w:type="paragraph" w:customStyle="1" w:styleId="295">
    <w:name w:val="表头 使用"/>
    <w:basedOn w:val="1"/>
    <w:qFormat/>
    <w:uiPriority w:val="0"/>
    <w:pPr>
      <w:widowControl/>
      <w:spacing w:beforeLines="50" w:afterLines="50" w:line="360" w:lineRule="auto"/>
      <w:jc w:val="center"/>
    </w:pPr>
    <w:rPr>
      <w:rFonts w:ascii="宋体" w:hAnsi="宋体" w:cs="宋体"/>
      <w:b/>
      <w:bCs/>
      <w:kern w:val="0"/>
      <w:sz w:val="24"/>
    </w:rPr>
  </w:style>
  <w:style w:type="paragraph" w:customStyle="1" w:styleId="296">
    <w:name w:val="样式 标题 3 + (中文) 黑体 小四 非加粗 段前: 7.8 磅 段后: 0 磅 行距: 固定值 20 磅"/>
    <w:basedOn w:val="8"/>
    <w:qFormat/>
    <w:uiPriority w:val="0"/>
    <w:pPr>
      <w:numPr>
        <w:numId w:val="0"/>
      </w:numPr>
      <w:tabs>
        <w:tab w:val="clear" w:pos="5852"/>
      </w:tabs>
      <w:snapToGrid/>
      <w:spacing w:before="0" w:line="400" w:lineRule="exact"/>
    </w:pPr>
    <w:rPr>
      <w:rFonts w:ascii="宋体" w:hAnsi="宋体" w:eastAsia="黑体" w:cs="宋体"/>
      <w:b w:val="0"/>
      <w:sz w:val="24"/>
    </w:rPr>
  </w:style>
  <w:style w:type="character" w:customStyle="1" w:styleId="297">
    <w:name w:val="正文缩进 Char"/>
    <w:link w:val="6"/>
    <w:qFormat/>
    <w:locked/>
    <w:uiPriority w:val="0"/>
    <w:rPr>
      <w:kern w:val="2"/>
      <w:sz w:val="21"/>
    </w:rPr>
  </w:style>
  <w:style w:type="paragraph" w:customStyle="1" w:styleId="298">
    <w:name w:val="修订1"/>
    <w:hidden/>
    <w:qFormat/>
    <w:uiPriority w:val="71"/>
    <w:rPr>
      <w:rFonts w:ascii="Times New Roman" w:hAnsi="Times New Roman" w:eastAsia="宋体" w:cs="Times New Roman"/>
      <w:kern w:val="2"/>
      <w:sz w:val="21"/>
      <w:szCs w:val="24"/>
      <w:lang w:val="en-US" w:eastAsia="zh-CN" w:bidi="ar-SA"/>
    </w:rPr>
  </w:style>
  <w:style w:type="paragraph" w:customStyle="1" w:styleId="299">
    <w:name w:val="表格内字体字号"/>
    <w:basedOn w:val="1"/>
    <w:qFormat/>
    <w:uiPriority w:val="0"/>
    <w:pPr>
      <w:topLinePunct/>
      <w:snapToGrid w:val="0"/>
      <w:spacing w:beforeLines="20" w:afterLines="20"/>
      <w:ind w:left="30" w:leftChars="30" w:right="30" w:rightChars="30"/>
      <w:jc w:val="center"/>
    </w:pPr>
    <w:rPr>
      <w:sz w:val="18"/>
      <w:szCs w:val="18"/>
    </w:rPr>
  </w:style>
  <w:style w:type="character" w:customStyle="1" w:styleId="300">
    <w:name w:val="font21"/>
    <w:basedOn w:val="70"/>
    <w:qFormat/>
    <w:uiPriority w:val="0"/>
    <w:rPr>
      <w:rFonts w:hint="eastAsia" w:ascii="宋体" w:hAnsi="宋体" w:eastAsia="宋体" w:cs="宋体"/>
      <w:b/>
      <w:bCs/>
      <w:color w:val="000000"/>
      <w:sz w:val="20"/>
      <w:szCs w:val="20"/>
      <w:u w:val="none"/>
    </w:rPr>
  </w:style>
  <w:style w:type="character" w:customStyle="1" w:styleId="301">
    <w:name w:val="font41"/>
    <w:basedOn w:val="70"/>
    <w:qFormat/>
    <w:uiPriority w:val="0"/>
    <w:rPr>
      <w:rFonts w:hint="eastAsia" w:ascii="宋体" w:hAnsi="宋体" w:eastAsia="宋体" w:cs="宋体"/>
      <w:b/>
      <w:bCs/>
      <w:color w:val="000000"/>
      <w:sz w:val="20"/>
      <w:szCs w:val="20"/>
      <w:u w:val="none"/>
    </w:rPr>
  </w:style>
  <w:style w:type="character" w:customStyle="1" w:styleId="302">
    <w:name w:val="font51"/>
    <w:basedOn w:val="70"/>
    <w:qFormat/>
    <w:uiPriority w:val="0"/>
    <w:rPr>
      <w:rFonts w:hint="eastAsia" w:ascii="宋体" w:hAnsi="宋体" w:eastAsia="宋体" w:cs="宋体"/>
      <w:b/>
      <w:bCs/>
      <w:color w:val="000000"/>
      <w:sz w:val="20"/>
      <w:szCs w:val="20"/>
      <w:u w:val="none"/>
    </w:rPr>
  </w:style>
  <w:style w:type="paragraph" w:styleId="303">
    <w:name w:val="List Paragraph"/>
    <w:basedOn w:val="1"/>
    <w:qFormat/>
    <w:uiPriority w:val="34"/>
    <w:pPr>
      <w:ind w:firstLine="420" w:firstLineChars="200"/>
    </w:pPr>
    <w:rPr>
      <w:rFonts w:asciiTheme="minorHAnsi" w:hAnsiTheme="minorHAnsi" w:eastAsiaTheme="minorEastAsia" w:cstheme="minorBidi"/>
      <w:szCs w:val="22"/>
    </w:rPr>
  </w:style>
  <w:style w:type="paragraph" w:customStyle="1" w:styleId="304">
    <w:name w:val="修订2"/>
    <w:hidden/>
    <w:semiHidden/>
    <w:qFormat/>
    <w:uiPriority w:val="99"/>
    <w:rPr>
      <w:rFonts w:ascii="Times New Roman" w:hAnsi="Times New Roman" w:eastAsia="宋体" w:cs="Times New Roman"/>
      <w:kern w:val="2"/>
      <w:sz w:val="21"/>
      <w:szCs w:val="24"/>
      <w:lang w:val="en-US" w:eastAsia="zh-CN" w:bidi="ar-SA"/>
    </w:rPr>
  </w:style>
  <w:style w:type="paragraph" w:customStyle="1" w:styleId="305">
    <w:name w:val="id_57ab52a76374"/>
    <w:qFormat/>
    <w:uiPriority w:val="0"/>
    <w:rPr>
      <w:rFonts w:ascii="Times New Roman" w:hAnsi="Times New Roman" w:eastAsia="宋体" w:cs="Times New Roman"/>
      <w:lang w:val="en-US" w:eastAsia="zh-CN" w:bidi="ar-SA"/>
    </w:rPr>
  </w:style>
  <w:style w:type="paragraph" w:customStyle="1" w:styleId="306">
    <w:name w:val="id_3c8d2163192d"/>
    <w:basedOn w:val="305"/>
    <w:qFormat/>
    <w:uiPriority w:val="0"/>
    <w:pPr>
      <w:widowControl w:val="0"/>
      <w:spacing w:after="160" w:line="277" w:lineRule="auto"/>
      <w:jc w:val="both"/>
    </w:pPr>
    <w:rPr>
      <w:kern w:val="2"/>
      <w:sz w:val="21"/>
      <w:szCs w:val="24"/>
    </w:rPr>
  </w:style>
  <w:style w:type="character" w:customStyle="1" w:styleId="307">
    <w:name w:val="id_60c8fd0d679e"/>
    <w:qFormat/>
    <w:uiPriority w:val="0"/>
  </w:style>
  <w:style w:type="paragraph" w:customStyle="1" w:styleId="308">
    <w:name w:val="id_ba67d72a0c40"/>
    <w:basedOn w:val="306"/>
    <w:qFormat/>
    <w:uiPriority w:val="0"/>
    <w:pPr>
      <w:spacing w:line="380" w:lineRule="exact"/>
    </w:pPr>
    <w:rPr>
      <w:sz w:val="24"/>
    </w:rPr>
  </w:style>
  <w:style w:type="paragraph" w:customStyle="1" w:styleId="309">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glossaryDocument" Target="glossary/document.xml"/><Relationship Id="rId10" Type="http://schemas.openxmlformats.org/officeDocument/2006/relationships/fontTable" Target="fontTable.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3f73291f-c05e-4e54-a23c-636c6d6fe2b6}"/>
        <w:style w:val=""/>
        <w:category>
          <w:name w:val="常规"/>
          <w:gallery w:val="placeholder"/>
        </w:category>
        <w:types>
          <w:type w:val="bbPlcHdr"/>
        </w:types>
        <w:behaviors>
          <w:behavior w:val="content"/>
        </w:behaviors>
        <w:description w:val=""/>
        <w:guid w:val="{3f73291f-c05e-4e54-a23c-636c6d6fe2b6}"/>
      </w:docPartPr>
      <w:docPartBody>
        <w:p w14:paraId="16AF1EAC">
          <w:r>
            <w:rPr>
              <w:color w:val="808080"/>
            </w:rPr>
            <w:t>单击此处输入文字。</w:t>
          </w:r>
        </w:p>
      </w:docPartBody>
    </w:docPart>
    <w:docPart>
      <w:docPartPr>
        <w:name w:val="{79ed322d-8d91-4ba6-9b94-23a6f82cb0a8}"/>
        <w:style w:val=""/>
        <w:category>
          <w:name w:val="常规"/>
          <w:gallery w:val="placeholder"/>
        </w:category>
        <w:types>
          <w:type w:val="bbPlcHdr"/>
        </w:types>
        <w:behaviors>
          <w:behavior w:val="content"/>
        </w:behaviors>
        <w:description w:val=""/>
        <w:guid w:val="{79ed322d-8d91-4ba6-9b94-23a6f82cb0a8}"/>
      </w:docPartPr>
      <w:docPartBody>
        <w:p w14:paraId="6DCAA97E">
          <w:r>
            <w:rPr>
              <w:color w:val="808080"/>
            </w:rPr>
            <w:t>单击此处输入文字。</w:t>
          </w:r>
        </w:p>
      </w:docPartBody>
    </w:docPart>
    <w:docPart>
      <w:docPartPr>
        <w:name w:val="{d1568387-4168-48ee-acaf-4c4cded25825}"/>
        <w:style w:val=""/>
        <w:category>
          <w:name w:val="常规"/>
          <w:gallery w:val="placeholder"/>
        </w:category>
        <w:types>
          <w:type w:val="bbPlcHdr"/>
        </w:types>
        <w:behaviors>
          <w:behavior w:val="content"/>
        </w:behaviors>
        <w:description w:val=""/>
        <w:guid w:val="{d1568387-4168-48ee-acaf-4c4cded25825}"/>
      </w:docPartPr>
      <w:docPartBody>
        <w:p w14:paraId="29BB7F58">
          <w:r>
            <w:rPr>
              <w:color w:val="808080"/>
            </w:rPr>
            <w:t>单击此处输入文字。</w:t>
          </w:r>
        </w:p>
      </w:docPartBody>
    </w:docPart>
    <w:docPart>
      <w:docPartPr>
        <w:name w:val="{70871230-a5dd-470d-b46d-9f57af6548d9}"/>
        <w:style w:val=""/>
        <w:category>
          <w:name w:val="常规"/>
          <w:gallery w:val="placeholder"/>
        </w:category>
        <w:types>
          <w:type w:val="bbPlcHdr"/>
        </w:types>
        <w:behaviors>
          <w:behavior w:val="content"/>
        </w:behaviors>
        <w:description w:val=""/>
        <w:guid w:val="{70871230-a5dd-470d-b46d-9f57af6548d9}"/>
      </w:docPartPr>
      <w:docPartBody>
        <w:p w14:paraId="2B4281E9">
          <w:r>
            <w:rPr>
              <w:color w:val="808080"/>
            </w:rPr>
            <w:t>单击此处输入文字。</w:t>
          </w:r>
        </w:p>
      </w:docPartBody>
    </w:docPart>
    <w:docPart>
      <w:docPartPr>
        <w:name w:val="{86695d61-fd3f-45a2-b2e6-23830ca15a8f}"/>
        <w:style w:val=""/>
        <w:category>
          <w:name w:val="常规"/>
          <w:gallery w:val="placeholder"/>
        </w:category>
        <w:types>
          <w:type w:val="bbPlcHdr"/>
        </w:types>
        <w:behaviors>
          <w:behavior w:val="content"/>
        </w:behaviors>
        <w:description w:val=""/>
        <w:guid w:val="{86695d61-fd3f-45a2-b2e6-23830ca15a8f}"/>
      </w:docPartPr>
      <w:docPartBody>
        <w:p w14:paraId="00AF7F40">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5"/>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xmlns="http://schemas.wps.cn/vas-ai-hub/contract-review">
    <reviewItem xmlns="http://schemas.wps.cn/vas-ai-hub/contract-review">
      <errorID xmlns="http://schemas.wps.cn/vas-ai-hub/contract-review">9d081c81-b17e-407c-9585-09ea8a5c6312</errorID>
      <errorWord xmlns="http://schemas.wps.cn/vas-ai-hub/contract-review">二○二五</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二〇二五</item>
      </candidateList>
      <explain xmlns="http://schemas.wps.cn/vas-ai-hub/contract-review"/>
      <paraID xmlns="http://schemas.wps.cn/vas-ai-hub/contract-review">30EFCA36</paraID>
      <start xmlns="http://schemas.wps.cn/vas-ai-hub/contract-review">0</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ce3af0e5-6244-4751-9334-290417a9d093</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5AD4D785</paraID>
      <start xmlns="http://schemas.wps.cn/vas-ai-hub/contract-review">24</start>
      <end xmlns="http://schemas.wps.cn/vas-ai-hub/contract-review">25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20c61f3d-5694-451b-b4a4-b280dd75e2a4</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5AD4D785</paraID>
      <start xmlns="http://schemas.wps.cn/vas-ai-hub/contract-review">36</start>
      <end xmlns="http://schemas.wps.cn/vas-ai-hub/contract-review">37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3a25df6f-91cf-4147-9284-9beb77cbc968</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2BA2B1E5</paraID>
      <start xmlns="http://schemas.wps.cn/vas-ai-hub/contract-review">21</start>
      <end xmlns="http://schemas.wps.cn/vas-ai-hub/contract-review">22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48e7d88d-f4b2-468b-b3b7-7b55456fe21e</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2BA2B1E5</paraID>
      <start xmlns="http://schemas.wps.cn/vas-ai-hub/contract-review">67</start>
      <end xmlns="http://schemas.wps.cn/vas-ai-hub/contract-review">68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520d4601-7d34-4622-bb1b-8b4bd2934a99</errorID>
      <errorWord xmlns="http://schemas.wps.cn/vas-ai-hub/contract-review">在全国企业信用信息公示系统</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在国家企业信用信息公示系统</item>
      </candidateList>
      <explain xmlns="http://schemas.wps.cn/vas-ai-hub/contract-review"/>
      <paraID xmlns="http://schemas.wps.cn/vas-ai-hub/contract-review">1D1B82A7</paraID>
      <start xmlns="http://schemas.wps.cn/vas-ai-hub/contract-review">68</start>
      <end xmlns="http://schemas.wps.cn/vas-ai-hub/contract-review">81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3e3531f6-130c-4803-95f0-9a457a7dfb4d</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437001A2</paraID>
      <start xmlns="http://schemas.wps.cn/vas-ai-hub/contract-review">50</start>
      <end xmlns="http://schemas.wps.cn/vas-ai-hub/contract-review">51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f4a867eb-30e3-4723-b966-dc9fb86b390f</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50A1D0DB</paraID>
      <start xmlns="http://schemas.wps.cn/vas-ai-hub/contract-review">25</start>
      <end xmlns="http://schemas.wps.cn/vas-ai-hub/contract-review">26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91dae508-a82d-4146-91bf-12400b544511</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50A1D0DB</paraID>
      <start xmlns="http://schemas.wps.cn/vas-ai-hub/contract-review">33</start>
      <end xmlns="http://schemas.wps.cn/vas-ai-hub/contract-review">34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294f280c-b871-43e9-b95e-3c3b2ad2012e</errorID>
      <errorWord xmlns="http://schemas.wps.cn/vas-ai-hub/contract-review">如有</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如</item>
      </candidateList>
      <explain xmlns="http://schemas.wps.cn/vas-ai-hub/contract-review"/>
      <paraID xmlns="http://schemas.wps.cn/vas-ai-hub/contract-review">61539027</paraID>
      <start xmlns="http://schemas.wps.cn/vas-ai-hub/contract-review">39</start>
      <end xmlns="http://schemas.wps.cn/vas-ai-hub/contract-review">41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593fd97d-936e-4493-9e12-63cf62ab79db</errorID>
      <errorWord xmlns="http://schemas.wps.cn/vas-ai-hub/contract-review">而</errorWord>
      <group xmlns="http://schemas.wps.cn/vas-ai-hub/contract-review">L1_Grammar</group>
      <groupName xmlns="http://schemas.wps.cn/vas-ai-hub/contract-review">语法问题</groupName>
      <ability xmlns="http://schemas.wps.cn/vas-ai-hub/contract-review">L2_Order</ability>
      <abilityName xmlns="http://schemas.wps.cn/vas-ai-hub/contract-review">语序不当</abilityName>
      <candidateList xmlns="http://schemas.wps.cn/vas-ai-hub/contract-review">
        <item xmlns="http://schemas.wps.cn/vas-ai-hub/contract-review">资格而</item>
      </candidateList>
      <explain xmlns="http://schemas.wps.cn/vas-ai-hub/contract-review">句子可能没有遵循时空、逻辑顺序，或者介词、关联词等位置不当。</explain>
      <paraID xmlns="http://schemas.wps.cn/vas-ai-hub/contract-review">61539027</paraID>
      <start xmlns="http://schemas.wps.cn/vas-ai-hub/contract-review">52</start>
      <end xmlns="http://schemas.wps.cn/vas-ai-hub/contract-review">53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1ba15052-442c-462e-b5d6-9032f3c9da1d</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54B19A98</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b7da4ae2-a44e-4008-8569-c6b8c943fc19</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3C84A27E</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c770a8d8-1439-4ab1-8350-c9f949bdd3a6</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475A9D7B</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1000b830-c70f-4260-ba35-9a81616422dc</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4598B45C</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da9c209b-75a8-46d6-8886-d9c8437b4ed6</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E4C0850</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50355a57-c517-437e-b9e2-c06ebd4b72a8</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15E7A534</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832f44db-0b48-482f-b258-63ef0d7626ff</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15E7A534</paraID>
      <start xmlns="http://schemas.wps.cn/vas-ai-hub/contract-review">22</start>
      <end xmlns="http://schemas.wps.cn/vas-ai-hub/contract-review">23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33f94c19-af63-410b-97e0-b9779ed1e512</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15E7A534</paraID>
      <start xmlns="http://schemas.wps.cn/vas-ai-hub/contract-review">27</start>
      <end xmlns="http://schemas.wps.cn/vas-ai-hub/contract-review">28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4b44c8b9-debd-4222-860a-d0a29b4fa8f7</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72B981F2</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e52895a0-0049-436b-b0da-158f85c54781</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51BB1ABF</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85f4854d-2660-41e2-8696-dca937b3b26f</errorID>
      <errorWord xmlns="http://schemas.wps.cn/vas-ai-hub/contract-review">(6)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11FDF8B7</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6f665e63-3366-4d23-a11a-e9f3ac238deb</errorID>
      <errorWord xmlns="http://schemas.wps.cn/vas-ai-hub/contract-review">(7)</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（7）</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573B4A76</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da4718ed-7b24-48d7-a098-ca2182e9af6b</errorID>
      <errorWord xmlns="http://schemas.wps.cn/vas-ai-hub/contract-review">(8)</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（8）</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18A483BC</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cce45280-b94d-427e-89fe-2731aa41c86e</errorID>
      <errorWord xmlns="http://schemas.wps.cn/vas-ai-hub/contract-review">(9)</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（9）</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7A5E883A</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14bf8fa0-2069-425e-bf72-b4768a8e2b9e</errorID>
      <errorWord xmlns="http://schemas.wps.cn/vas-ai-hub/contract-review">(10)</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（10）</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179D1D79</paraID>
      <start xmlns="http://schemas.wps.cn/vas-ai-hub/contract-review">0</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5f50c166-b2bc-4b25-b098-db99355ba089</errorID>
      <errorWord xmlns="http://schemas.wps.cn/vas-ai-hub/contract-review">(11)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1805CF0</paraID>
      <start xmlns="http://schemas.wps.cn/vas-ai-hub/contract-review">0</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9fa38130-8e8d-43b2-8c30-099030c3d948</errorID>
      <errorWord xmlns="http://schemas.wps.cn/vas-ai-hub/contract-review">(12)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347A1C95</paraID>
      <start xmlns="http://schemas.wps.cn/vas-ai-hub/contract-review">0</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5ca5bc8a-9e2d-4909-a4fb-0c535d945c74</errorID>
      <errorWord xmlns="http://schemas.wps.cn/vas-ai-hub/contract-review">其它</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item>
      </candidateList>
      <explain xmlns="http://schemas.wps.cn/vas-ai-hub/contract-review">词汇[其它]为不规范表述或旧称，其规范书面表述为[其他]。</explain>
      <paraID xmlns="http://schemas.wps.cn/vas-ai-hub/contract-review">347A1C95</paraID>
      <start xmlns="http://schemas.wps.cn/vas-ai-hub/contract-review">15</start>
      <end xmlns="http://schemas.wps.cn/vas-ai-hub/contract-review">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9354ae4d-dec4-4141-a478-7938bd7ff0b7</errorID>
      <errorWord xmlns="http://schemas.wps.cn/vas-ai-hub/contract-review">其他的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其他</item>
      </candidateList>
      <explain xmlns="http://schemas.wps.cn/vas-ai-hub/contract-review">〈代〉指示代词。别的：今天的文娱晚会，除了京剧、曲艺以外，还有～精彩节目。</explain>
      <paraID xmlns="http://schemas.wps.cn/vas-ai-hub/contract-review">4BA75F37</paraID>
      <start xmlns="http://schemas.wps.cn/vas-ai-hub/contract-review">31</start>
      <end xmlns="http://schemas.wps.cn/vas-ai-hub/contract-review">34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a8432a9a-3b0b-42f8-a00b-509c6024fe82</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4C3A79DF</paraID>
      <start xmlns="http://schemas.wps.cn/vas-ai-hub/contract-review">26</start>
      <end xmlns="http://schemas.wps.cn/vas-ai-hub/contract-review">27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77e89b46-47d8-4fff-a48d-f814e3e9fbc5</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4C3A79DF</paraID>
      <start xmlns="http://schemas.wps.cn/vas-ai-hub/contract-review">31</start>
      <end xmlns="http://schemas.wps.cn/vas-ai-hub/contract-review">32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46da7a1b-f2fc-4f1d-8a75-cfb1c9495c1f</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
      <paraID xmlns="http://schemas.wps.cn/vas-ai-hub/contract-review">43FAC4C0</paraID>
      <start xmlns="http://schemas.wps.cn/vas-ai-hub/contract-review">5</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94180405-90cd-48f6-8844-d9e97a2d6f86</errorID>
      <errorWord xmlns="http://schemas.wps.cn/vas-ai-hub/contract-review">(一)</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（一）</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A81F4F5</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ac5a0020-6810-42ac-b581-3bdf3441027c</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369EFE72</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52afc42b-bcb3-4f76-8553-8b32fb73f568</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C943209</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d26ba60f-4123-4883-95ef-bf7acd3c5194</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2C5035D9</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8646ad45-225c-4752-8a5c-cdb98d992d68</errorID>
      <errorWord xmlns="http://schemas.wps.cn/vas-ai-hub/contract-review">(二)、</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（二）</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416E9527</paraID>
      <start xmlns="http://schemas.wps.cn/vas-ai-hub/contract-review">0</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3be929ac-b5d0-4941-90da-826e6d97d54d</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4A5CC2E6</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3b2007fa-0c8d-4553-bb44-7de97260594f</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63ADC134</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f85f11b1-a4b0-41b0-bce3-b904fa23622f</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76258C3F</paraID>
      <start xmlns="http://schemas.wps.cn/vas-ai-hub/contract-review">43</start>
      <end xmlns="http://schemas.wps.cn/vas-ai-hub/contract-review">44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8a457942-f7b3-41bc-be7a-e51d68329b49</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76258C3F</paraID>
      <start xmlns="http://schemas.wps.cn/vas-ai-hub/contract-review">59</start>
      <end xmlns="http://schemas.wps.cn/vas-ai-hub/contract-review">60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61cdcdad-ba28-4ca6-854b-bbb74f17e6d3</errorID>
      <errorWord xmlns="http://schemas.wps.cn/vas-ai-hub/contract-review">可</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可以</item>
      </candidateList>
      <explain xmlns="http://schemas.wps.cn/vas-ai-hub/contract-review">〈口〉〈形〉❶好；不坏；过得去：这篇文章写得还～。❷厉害：你这张嘴真～｜天气实在热得～。</explain>
      <paraID xmlns="http://schemas.wps.cn/vas-ai-hub/contract-review">548EA213</paraID>
      <start xmlns="http://schemas.wps.cn/vas-ai-hub/contract-review">35</start>
      <end xmlns="http://schemas.wps.cn/vas-ai-hub/contract-review">36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bcde7f70-41bf-4fe9-ad6a-58dd95e9196a</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5809BD40</paraID>
      <start xmlns="http://schemas.wps.cn/vas-ai-hub/contract-review">11</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1a5c57c0-bb3c-4763-a5e9-06dc734c81b3</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5809BD40</paraID>
      <start xmlns="http://schemas.wps.cn/vas-ai-hub/contract-review">18</start>
      <end xmlns="http://schemas.wps.cn/vas-ai-hub/contract-review">19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e3b1166a-2134-4211-9ed7-69711bf7dadc</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1BEF01BA</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259f07e0-0abd-4f61-b6f8-744a9d08d175</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3B21F4C4</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d77beb7b-a14f-4e5d-adb7-63095355ea35</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20B7E5E3</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a50a1bca-d0e0-4e81-a470-5c3e6477f5c3</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49FAF168</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97f5c289-eb60-451c-8802-00d726e33fea</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3B0C089C</paraID>
      <start xmlns="http://schemas.wps.cn/vas-ai-hub/contract-review">1</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2f0901c3-5f68-40cf-8208-f0c39495f50d</errorID>
      <errorWord xmlns="http://schemas.wps.cn/vas-ai-hub/contract-review">(6)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57B31CBE</paraID>
      <start xmlns="http://schemas.wps.cn/vas-ai-hub/contract-review">1</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a15ab1a8-9ca2-455d-bd63-a90f00ce13d5</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7C116C12</paraID>
      <start xmlns="http://schemas.wps.cn/vas-ai-hub/contract-review">20</start>
      <end xmlns="http://schemas.wps.cn/vas-ai-hub/contract-review">21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bb3c867c-216c-4f27-91f1-d4a3d04be260</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，加</item>
      </candidateList>
      <explain xmlns="http://schemas.wps.cn/vas-ai-hub/contract-review"/>
      <paraID xmlns="http://schemas.wps.cn/vas-ai-hub/contract-review">602E7A56</paraID>
      <start xmlns="http://schemas.wps.cn/vas-ai-hub/contract-review">52</start>
      <end xmlns="http://schemas.wps.cn/vas-ai-hub/contract-review">53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6b3413b2-0c5e-4737-b253-950e125d9673</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55506FDD</paraID>
      <start xmlns="http://schemas.wps.cn/vas-ai-hub/contract-review">39</start>
      <end xmlns="http://schemas.wps.cn/vas-ai-hub/contract-review">40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7b377db7-2634-4f67-8d39-f0567acdc990</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55506FDD</paraID>
      <start xmlns="http://schemas.wps.cn/vas-ai-hub/contract-review">44</start>
      <end xmlns="http://schemas.wps.cn/vas-ai-hub/contract-review">46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7366c3f9-3347-46f0-9d7d-d1fbeca9b7d6</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55506FDD</paraID>
      <start xmlns="http://schemas.wps.cn/vas-ai-hub/contract-review">62</start>
      <end xmlns="http://schemas.wps.cn/vas-ai-hub/contract-review">63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150790fc-43fa-4507-92fd-92c02526b82b</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470A1D4B</paraID>
      <start xmlns="http://schemas.wps.cn/vas-ai-hub/contract-review">43</start>
      <end xmlns="http://schemas.wps.cn/vas-ai-hub/contract-review">44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76c8f5e5-14f5-44ee-aff6-595eb1388984</errorID>
      <errorWord xmlns="http://schemas.wps.cn/vas-ai-hub/contract-review">15．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1EE7F21A</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f891c8cf-3cb9-40e3-abe3-df5aa668f9c3</errorID>
      <errorWord xmlns="http://schemas.wps.cn/vas-ai-hub/contract-review">16．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556292C8</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cb9933f1-4688-43b5-8a4e-efa82388da02</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6D84FB9</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c826b3d0-2d4a-4583-b580-52f9aaaa4dde</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33771186</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565ec045-7e45-4e82-8c67-54b39025ffac</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4A275BB2</paraID>
      <start xmlns="http://schemas.wps.cn/vas-ai-hub/contract-review">92</start>
      <end xmlns="http://schemas.wps.cn/vas-ai-hub/contract-review">93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7de77be7-59b4-4d3f-b93f-192729a7dee1</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4A275BB2</paraID>
      <start xmlns="http://schemas.wps.cn/vas-ai-hub/contract-review">146</start>
      <end xmlns="http://schemas.wps.cn/vas-ai-hub/contract-review">147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f81f76ee-cc56-4538-8b8e-01daa97196e8</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62F594D4</paraID>
      <start xmlns="http://schemas.wps.cn/vas-ai-hub/contract-review">90</start>
      <end xmlns="http://schemas.wps.cn/vas-ai-hub/contract-review">91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717a9c6f-9731-40d3-9f27-8579e4d2659a</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62F594D4</paraID>
      <start xmlns="http://schemas.wps.cn/vas-ai-hub/contract-review">92</start>
      <end xmlns="http://schemas.wps.cn/vas-ai-hub/contract-review">93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4b72d30f-22be-47a9-bb0b-59335dd1b2d8</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62F594D4</paraID>
      <start xmlns="http://schemas.wps.cn/vas-ai-hub/contract-review">110</start>
      <end xmlns="http://schemas.wps.cn/vas-ai-hub/contract-review">111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3c48ce68-232f-4353-ae26-47f5ea05c604</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62F594D4</paraID>
      <start xmlns="http://schemas.wps.cn/vas-ai-hub/contract-review">112</start>
      <end xmlns="http://schemas.wps.cn/vas-ai-hub/contract-review">113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605e5e9b-86d7-48b6-9283-1da18196f6ca</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62F594D4</paraID>
      <start xmlns="http://schemas.wps.cn/vas-ai-hub/contract-review">146</start>
      <end xmlns="http://schemas.wps.cn/vas-ai-hub/contract-review">147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7ba54f7f-da34-4e63-8daa-9ff0304ab935</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62F594D4</paraID>
      <start xmlns="http://schemas.wps.cn/vas-ai-hub/contract-review">148</start>
      <end xmlns="http://schemas.wps.cn/vas-ai-hub/contract-review">149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ac93924b-2bfc-473f-ad12-4b1ee9f1c654</errorID>
      <errorWord xmlns="http://schemas.wps.cn/vas-ai-hub/contract-review">了其它</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了其他</item>
      </candidateList>
      <explain xmlns="http://schemas.wps.cn/vas-ai-hub/contract-review">词汇[了其它]为不规范表述或旧称，其规范书面表述为[了其他]。</explain>
      <paraID xmlns="http://schemas.wps.cn/vas-ai-hub/contract-review">62F594D4</paraID>
      <start xmlns="http://schemas.wps.cn/vas-ai-hub/contract-review">155</start>
      <end xmlns="http://schemas.wps.cn/vas-ai-hub/contract-review">158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41a47da9-9f7d-4c19-ae42-af61aeb5ff44</errorID>
      <errorWord xmlns="http://schemas.wps.cn/vas-ai-hub/contract-review">其他的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其他</item>
      </candidateList>
      <explain xmlns="http://schemas.wps.cn/vas-ai-hub/contract-review">〈代〉指示代词。别的：今天的文娱晚会，除了京剧、曲艺以外，还有～精彩节目。</explain>
      <paraID xmlns="http://schemas.wps.cn/vas-ai-hub/contract-review"> 25B68B4</paraID>
      <start xmlns="http://schemas.wps.cn/vas-ai-hub/contract-review">31</start>
      <end xmlns="http://schemas.wps.cn/vas-ai-hub/contract-review">34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d184f763-d941-4ccd-9291-e38be13b9bd6</errorID>
      <errorWord xmlns="http://schemas.wps.cn/vas-ai-hub/contract-review">文件的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文件</item>
      </candidateList>
      <explain xmlns="http://schemas.wps.cn/vas-ai-hub/contract-review"/>
      <paraID xmlns="http://schemas.wps.cn/vas-ai-hub/contract-review"> 1EB6833</paraID>
      <start xmlns="http://schemas.wps.cn/vas-ai-hub/contract-review">49</start>
      <end xmlns="http://schemas.wps.cn/vas-ai-hub/contract-review">52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438be3a0-e0ab-4c9c-b1a8-9f0487f6f200</errorID>
      <errorWord xmlns="http://schemas.wps.cn/vas-ai-hub/contract-review">、且</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且</item>
      </candidateList>
      <explain xmlns="http://schemas.wps.cn/vas-ai-hub/contract-review">〈书〉〈连〉❶尚且：死～不怕，困难又算什么？｜君～如此，况他人乎？❷并且；而且：既高～大｜他很聪明，～十分努力，因此成绩优异。</explain>
      <paraID xmlns="http://schemas.wps.cn/vas-ai-hub/contract-review">3F091BA8</paraID>
      <start xmlns="http://schemas.wps.cn/vas-ai-hub/contract-review">33</start>
      <end xmlns="http://schemas.wps.cn/vas-ai-hub/contract-review">35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4869f5b7-0418-4dc4-8bb2-842fdce3e82a</errorID>
      <errorWord xmlns="http://schemas.wps.cn/vas-ai-hub/contract-review">福州市福州市</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福州市</item>
      </candidateList>
      <explain xmlns="http://schemas.wps.cn/vas-ai-hub/contract-review"/>
      <paraID xmlns="http://schemas.wps.cn/vas-ai-hub/contract-review">7F7D33F9</paraID>
      <start xmlns="http://schemas.wps.cn/vas-ai-hub/contract-review">7</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2c10683e-3c0d-417b-b9c2-dd11ac28692b</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758E8AD5</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f22add55-aa80-4858-b94a-6b8e90511960</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266F3624</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38a82207-8290-4474-a25a-fb0db0773ed6</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137CD19B</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2cb959e9-3231-43dc-9795-194c5a63d524</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3681E892</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0488d2b3-f997-4c50-b17c-b5e5bf280eef</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30C40AE6</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5d13c0e3-e6c7-479f-bf3c-5bbbaf97c800</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
      <paraID xmlns="http://schemas.wps.cn/vas-ai-hub/contract-review">3217E223</paraID>
      <start xmlns="http://schemas.wps.cn/vas-ai-hub/contract-review">31</start>
      <end xmlns="http://schemas.wps.cn/vas-ai-hub/contract-review">33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e2bbcad7-c6e1-47ef-b738-0bca295fb86c</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
      <paraID xmlns="http://schemas.wps.cn/vas-ai-hub/contract-review">3217E223</paraID>
      <start xmlns="http://schemas.wps.cn/vas-ai-hub/contract-review">54</start>
      <end xmlns="http://schemas.wps.cn/vas-ai-hub/contract-review">56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1ce698c1-c652-4294-85a3-f1bd9a7c359b</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15C20A69</paraID>
      <start xmlns="http://schemas.wps.cn/vas-ai-hub/contract-review">47</start>
      <end xmlns="http://schemas.wps.cn/vas-ai-hub/contract-review">48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a97529c9-ec6f-4873-b0a7-65d4236febcc</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15C20A69</paraID>
      <start xmlns="http://schemas.wps.cn/vas-ai-hub/contract-review">54</start>
      <end xmlns="http://schemas.wps.cn/vas-ai-hub/contract-review">55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392c3090-e5ba-445c-849b-53564c747a24</errorID>
      <errorWord xmlns="http://schemas.wps.cn/vas-ai-hub/contract-review">出回</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出</item>
      </candidateList>
      <explain xmlns="http://schemas.wps.cn/vas-ai-hub/contract-review">〈动〉趋向动词。用在动词后表示向外、显露或完成：看得～｜看不～｜拿～一张纸｜跑～大门｜看～问题｜做～成绩。</explain>
      <paraID xmlns="http://schemas.wps.cn/vas-ai-hub/contract-review">65C81D27</paraID>
      <start xmlns="http://schemas.wps.cn/vas-ai-hub/contract-review">42</start>
      <end xmlns="http://schemas.wps.cn/vas-ai-hub/contract-review">44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5e1c8c58-ff59-4948-82ff-e543f63f88fc</errorID>
      <errorWord xmlns="http://schemas.wps.cn/vas-ai-hub/contract-review">给其它</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给其他</item>
      </candidateList>
      <explain xmlns="http://schemas.wps.cn/vas-ai-hub/contract-review">词汇[给其它]为不规范表述或旧称，其规范书面表述为[给其他]。</explain>
      <paraID xmlns="http://schemas.wps.cn/vas-ai-hub/contract-review">3C1F5D3B</paraID>
      <start xmlns="http://schemas.wps.cn/vas-ai-hub/contract-review">32</start>
      <end xmlns="http://schemas.wps.cn/vas-ai-hub/contract-review">35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b2fe5fd5-a796-45e0-80cc-236b6ca118f5</errorID>
      <errorWord xmlns="http://schemas.wps.cn/vas-ai-hub/contract-review">方</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方在</item>
      </candidateList>
      <explain xmlns="http://schemas.wps.cn/vas-ai-hub/contract-review"/>
      <paraID xmlns="http://schemas.wps.cn/vas-ai-hub/contract-review">22B19690</paraID>
      <start xmlns="http://schemas.wps.cn/vas-ai-hub/contract-review">5</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ce683668-2da1-4621-9bb9-6b73e7fa5a8a</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A231DA4</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9eae0a64-2106-4b4f-9379-56b3f953c53b</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A231DA4</paraID>
      <start xmlns="http://schemas.wps.cn/vas-ai-hub/contract-review">28</start>
      <end xmlns="http://schemas.wps.cn/vas-ai-hub/contract-review">29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084d3a81-d75c-47af-8b32-2b293e6b7e0b</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34C5CB</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a7d003ae-f3a3-4d51-b0c3-e0314714c463</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394AC7B</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41b45cc1-a441-4057-9295-608f2ce74880</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79A992D8</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db408199-a613-4bba-a52b-4561ce534010</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2930027C</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e7f282b9-e6ba-4853-bb3d-2347a442ce59</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2930027C</paraID>
      <start xmlns="http://schemas.wps.cn/vas-ai-hub/contract-review">5</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c824015e-cbe1-4971-b53a-a5cc5daa649c</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77C93952</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a22dd11d-ac15-4c6a-a138-7317d61cc21c</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77C93952</paraID>
      <start xmlns="http://schemas.wps.cn/vas-ai-hub/contract-review">5</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3c8be2f8-f3e1-46fa-8f01-a9097957c5c3</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6ED9310C</paraID>
      <start xmlns="http://schemas.wps.cn/vas-ai-hub/contract-review">31</start>
      <end xmlns="http://schemas.wps.cn/vas-ai-hub/contract-review">32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5b9376b2-09f0-4560-95d4-5df4a3699daa</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6ED9310C</paraID>
      <start xmlns="http://schemas.wps.cn/vas-ai-hub/contract-review">36</start>
      <end xmlns="http://schemas.wps.cn/vas-ai-hub/contract-review">37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dce7d6ae-21ce-412d-808e-bd9a786937b6</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6ED9310C</paraID>
      <start xmlns="http://schemas.wps.cn/vas-ai-hub/contract-review">67</start>
      <end xmlns="http://schemas.wps.cn/vas-ai-hub/contract-review">68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68ffa30f-f258-4596-a810-c46b69ad5269</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6ED9310C</paraID>
      <start xmlns="http://schemas.wps.cn/vas-ai-hub/contract-review">73</start>
      <end xmlns="http://schemas.wps.cn/vas-ai-hub/contract-review">74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867de29b-91a7-47c2-b2e7-2e36bc32cb6f</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6ED9310C</paraID>
      <start xmlns="http://schemas.wps.cn/vas-ai-hub/contract-review">104</start>
      <end xmlns="http://schemas.wps.cn/vas-ai-hub/contract-review">105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1a53f79d-99ee-4018-ba16-bfa84f285822</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6ED9310C</paraID>
      <start xmlns="http://schemas.wps.cn/vas-ai-hub/contract-review">113</start>
      <end xmlns="http://schemas.wps.cn/vas-ai-hub/contract-review">114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98f77f7e-9ae1-4ea5-8f42-e37beb0037fb</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2920FB1C</paraID>
      <start xmlns="http://schemas.wps.cn/vas-ai-hub/contract-review">70</start>
      <end xmlns="http://schemas.wps.cn/vas-ai-hub/contract-review">71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1ebfc1a2-1c70-4880-846b-c08e273b5be6</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2920FB1C</paraID>
      <start xmlns="http://schemas.wps.cn/vas-ai-hub/contract-review">75</start>
      <end xmlns="http://schemas.wps.cn/vas-ai-hub/contract-review">76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145236a2-1eec-4e94-bad6-809f52c71e3b</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5D7A9EF4</paraID>
      <start xmlns="http://schemas.wps.cn/vas-ai-hub/contract-review">22</start>
      <end xmlns="http://schemas.wps.cn/vas-ai-hub/contract-review">23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1dd2f4ba-91fa-46c4-8ad6-d2563c497b4b</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5D7A9EF4</paraID>
      <start xmlns="http://schemas.wps.cn/vas-ai-hub/contract-review">27</start>
      <end xmlns="http://schemas.wps.cn/vas-ai-hub/contract-review">28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a0ac1be6-a099-463e-a198-9dd542412eb5</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49DF98D6</paraID>
      <start xmlns="http://schemas.wps.cn/vas-ai-hub/contract-review">21</start>
      <end xmlns="http://schemas.wps.cn/vas-ai-hub/contract-review">22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a583bb59-019f-4972-b6b4-5b8acd8dd439</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49DF98D6</paraID>
      <start xmlns="http://schemas.wps.cn/vas-ai-hub/contract-review">67</start>
      <end xmlns="http://schemas.wps.cn/vas-ai-hub/contract-review">68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36c8589d-e088-44a6-a631-04918df087ff</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4C475796</paraID>
      <start xmlns="http://schemas.wps.cn/vas-ai-hub/contract-review">10</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f3896a1a-d481-4580-bdbf-df3f8b4e4258</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4C475796</paraID>
      <start xmlns="http://schemas.wps.cn/vas-ai-hub/contract-review">14</start>
      <end xmlns="http://schemas.wps.cn/vas-ai-hub/contract-review">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1a74a83b-95bf-46b9-afcb-01f15af3b270</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67F7F1A7</paraID>
      <start xmlns="http://schemas.wps.cn/vas-ai-hub/contract-review">22</start>
      <end xmlns="http://schemas.wps.cn/vas-ai-hub/contract-review">23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6356c97a-bc0f-450b-a7df-a99a8adcbb30</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67F7F1A7</paraID>
      <start xmlns="http://schemas.wps.cn/vas-ai-hub/contract-review">30</start>
      <end xmlns="http://schemas.wps.cn/vas-ai-hub/contract-review">31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b53252c7-6318-45c2-9a59-b16345f3753b</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364C068C</paraID>
      <start xmlns="http://schemas.wps.cn/vas-ai-hub/contract-review">6</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8b3aa5d2-97fa-4dbd-acc5-ff6ac278e0c9</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364C068C</paraID>
      <start xmlns="http://schemas.wps.cn/vas-ai-hub/contract-review">14</start>
      <end xmlns="http://schemas.wps.cn/vas-ai-hub/contract-review">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8a31b0ed-8a43-4cd0-9c34-c976eefeda74</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A8AF9BD</paraID>
      <start xmlns="http://schemas.wps.cn/vas-ai-hub/contract-review">5</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03d0bfb5-d714-474e-af40-341997e2ca8d</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A8AF9BD</paraID>
      <start xmlns="http://schemas.wps.cn/vas-ai-hub/contract-review">8</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c8240481-962e-4a5c-a74f-2a5173533f3f</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（加</item>
      </candidateList>
      <explain xmlns="http://schemas.wps.cn/vas-ai-hub/contract-review"/>
      <paraID xmlns="http://schemas.wps.cn/vas-ai-hub/contract-review">6012829F</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7a22328f-f25d-473c-a04a-36fc099ba271</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
      <paraID xmlns="http://schemas.wps.cn/vas-ai-hub/contract-review">4E6D229B</paraID>
      <start xmlns="http://schemas.wps.cn/vas-ai-hub/contract-review">93</start>
      <end xmlns="http://schemas.wps.cn/vas-ai-hub/contract-review">95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f890feb7-9de5-498c-b8e6-8d70eb91d713</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（加</item>
      </candidateList>
      <explain xmlns="http://schemas.wps.cn/vas-ai-hub/contract-review"/>
      <paraID xmlns="http://schemas.wps.cn/vas-ai-hub/contract-review">7B30304B</paraID>
      <start xmlns="http://schemas.wps.cn/vas-ai-hub/contract-review">40</start>
      <end xmlns="http://schemas.wps.cn/vas-ai-hub/contract-review">41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2b91c148-456a-4156-a7bf-7a2aea5aa952</errorID>
      <errorWord xmlns="http://schemas.wps.cn/vas-ai-hub/contract-review">在全国企业信用信息公示系统</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在国家企业信用信息公示系统</item>
      </candidateList>
      <explain xmlns="http://schemas.wps.cn/vas-ai-hub/contract-review"/>
      <paraID xmlns="http://schemas.wps.cn/vas-ai-hub/contract-review">603DA9AD</paraID>
      <start xmlns="http://schemas.wps.cn/vas-ai-hub/contract-review">67</start>
      <end xmlns="http://schemas.wps.cn/vas-ai-hub/contract-review">80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54d3fafc-2f1c-4d6b-b438-35f57ec500a2</errorID>
      <errorWord xmlns="http://schemas.wps.cn/vas-ai-hub/contract-review">其它</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item>
      </candidateList>
      <explain xmlns="http://schemas.wps.cn/vas-ai-hub/contract-review">词汇[其它]为不规范表述或旧称，其规范书面表述为[其他]。</explain>
      <paraID xmlns="http://schemas.wps.cn/vas-ai-hub/contract-review">4FFEF3B0</paraID>
      <start xmlns="http://schemas.wps.cn/vas-ai-hub/contract-review">4</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7D1735BB-66AC-455C-8F87-29D20552126B}">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30</Pages>
  <Words>11862</Words>
  <Characters>13299</Characters>
  <Lines>151</Lines>
  <Paragraphs>42</Paragraphs>
  <TotalTime>67</TotalTime>
  <ScaleCrop>false</ScaleCrop>
  <LinksUpToDate>false</LinksUpToDate>
  <CharactersWithSpaces>13534</CharactersWithSpaces>
  <Application>WPS Office_12.8.2.18606_F1E327BC-269C-435d-A152-05C5408002CA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2024-12-06T09:03:00Z</dcterms:created>
  <dc:creator>work</dc:creator>
  <cp:lastModifiedBy>徐敏斯</cp:lastModifiedBy>
  <cp:lastPrinted>2025-12-24T10:59:00Z</cp:lastPrinted>
  <dcterms:modified xsi:type="dcterms:W3CDTF">2026-07-02T07:34:56Z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2052-12.8.2.18606</vt:lpwstr>
  </property>
  <property fmtid="{D5CDD505-2E9C-101B-9397-08002B2CF9AE}" pid="3" name="ICV">
    <vt:lpwstr>D79D16AC6157494BAB8D48EE08332EB2_13</vt:lpwstr>
  </property>
  <property fmtid="{D5CDD505-2E9C-101B-9397-08002B2CF9AE}" pid="4" name="KSOTemplateDocerSaveRecord">
    <vt:lpwstr>eyJoZGlkIjoiNTU0ZmIwYTQ3NzlmZGUxZmU3Zjk0M2IyZTNmM2IxNjAiLCJ1c2VySWQiOiIyODIwNDAxMDgifQ==</vt:lpwstr>
  </property>
</Properties>
</file>